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A97" w:rsidRPr="001C2519" w:rsidRDefault="00F87A97" w:rsidP="00F87A97">
      <w:pPr>
        <w:jc w:val="center"/>
      </w:pPr>
      <w:bookmarkStart w:id="0" w:name="_GoBack"/>
      <w:bookmarkEnd w:id="0"/>
      <w:r w:rsidRPr="001C2519">
        <w:t xml:space="preserve">Федеральное государственное бюджетное образовательное учреждение </w:t>
      </w:r>
    </w:p>
    <w:p w:rsidR="00F87A97" w:rsidRPr="001C2519" w:rsidRDefault="00F87A97" w:rsidP="00F87A97">
      <w:pPr>
        <w:jc w:val="center"/>
      </w:pPr>
      <w:r w:rsidRPr="001C2519">
        <w:t>высшего образования</w:t>
      </w:r>
    </w:p>
    <w:p w:rsidR="00F87A97" w:rsidRPr="001C2519" w:rsidRDefault="00F87A97" w:rsidP="00F87A97">
      <w:pPr>
        <w:jc w:val="center"/>
      </w:pPr>
      <w:r w:rsidRPr="001C2519">
        <w:t>«Российская академия  народного хозяйства и государственной службы</w:t>
      </w:r>
    </w:p>
    <w:p w:rsidR="00F87A97" w:rsidRPr="001C2519" w:rsidRDefault="00F87A97" w:rsidP="00F87A97">
      <w:pPr>
        <w:jc w:val="center"/>
      </w:pPr>
      <w:r w:rsidRPr="001C2519">
        <w:t xml:space="preserve">при </w:t>
      </w:r>
      <w:r>
        <w:t>П</w:t>
      </w:r>
      <w:r w:rsidRPr="001C2519">
        <w:t xml:space="preserve">резиденте </w:t>
      </w:r>
      <w:r>
        <w:t>Р</w:t>
      </w:r>
      <w:r w:rsidRPr="001C2519">
        <w:t xml:space="preserve">оссийской </w:t>
      </w:r>
      <w:r>
        <w:t>Ф</w:t>
      </w:r>
      <w:r w:rsidRPr="001C2519">
        <w:t>едерации»</w:t>
      </w:r>
    </w:p>
    <w:p w:rsidR="00F87A97" w:rsidRPr="001C2519" w:rsidRDefault="00F87A97" w:rsidP="00F87A97">
      <w:pPr>
        <w:jc w:val="center"/>
        <w:rPr>
          <w:b/>
        </w:rPr>
      </w:pPr>
    </w:p>
    <w:p w:rsidR="00F87A97" w:rsidRPr="001C2519" w:rsidRDefault="00F87A97" w:rsidP="00F87A97">
      <w:pPr>
        <w:spacing w:line="360" w:lineRule="auto"/>
        <w:jc w:val="center"/>
        <w:rPr>
          <w:b/>
          <w:caps/>
          <w:spacing w:val="5"/>
        </w:rPr>
      </w:pPr>
    </w:p>
    <w:tbl>
      <w:tblPr>
        <w:tblW w:w="0" w:type="auto"/>
        <w:tblLayout w:type="fixed"/>
        <w:tblCellMar>
          <w:left w:w="70" w:type="dxa"/>
          <w:right w:w="70" w:type="dxa"/>
        </w:tblCellMar>
        <w:tblLook w:val="0000" w:firstRow="0" w:lastRow="0" w:firstColumn="0" w:lastColumn="0" w:noHBand="0" w:noVBand="0"/>
      </w:tblPr>
      <w:tblGrid>
        <w:gridCol w:w="4039"/>
        <w:gridCol w:w="1560"/>
        <w:gridCol w:w="3897"/>
      </w:tblGrid>
      <w:tr w:rsidR="00F87A97" w:rsidTr="003B5CB9">
        <w:trPr>
          <w:trHeight w:val="1108"/>
        </w:trPr>
        <w:tc>
          <w:tcPr>
            <w:tcW w:w="4039" w:type="dxa"/>
          </w:tcPr>
          <w:p w:rsidR="00F87A97" w:rsidRDefault="00F87A97" w:rsidP="003B5CB9">
            <w:pPr>
              <w:pStyle w:val="1"/>
              <w:spacing w:line="360" w:lineRule="auto"/>
              <w:rPr>
                <w:caps/>
                <w:sz w:val="24"/>
                <w:szCs w:val="24"/>
              </w:rPr>
            </w:pPr>
          </w:p>
          <w:p w:rsidR="00F87A97" w:rsidRDefault="00F87A97" w:rsidP="003B5CB9">
            <w:pPr>
              <w:spacing w:line="360" w:lineRule="auto"/>
              <w:rPr>
                <w:spacing w:val="5"/>
              </w:rPr>
            </w:pPr>
          </w:p>
        </w:tc>
        <w:tc>
          <w:tcPr>
            <w:tcW w:w="1560" w:type="dxa"/>
          </w:tcPr>
          <w:p w:rsidR="00F87A97" w:rsidRDefault="008F1013" w:rsidP="003B5CB9">
            <w:pPr>
              <w:spacing w:line="360" w:lineRule="auto"/>
              <w:rPr>
                <w:spacing w:val="5"/>
              </w:rPr>
            </w:pPr>
            <w:r>
              <w:rPr>
                <w:spacing w:val="5"/>
              </w:rPr>
              <w:t xml:space="preserve">        </w:t>
            </w:r>
          </w:p>
        </w:tc>
        <w:tc>
          <w:tcPr>
            <w:tcW w:w="3897" w:type="dxa"/>
          </w:tcPr>
          <w:p w:rsidR="00F87A97" w:rsidRDefault="00F87A97" w:rsidP="003B5CB9">
            <w:pPr>
              <w:pStyle w:val="1"/>
              <w:spacing w:line="360" w:lineRule="auto"/>
              <w:rPr>
                <w:caps/>
                <w:sz w:val="24"/>
                <w:szCs w:val="24"/>
              </w:rPr>
            </w:pPr>
          </w:p>
          <w:p w:rsidR="00F87A97" w:rsidRDefault="00F87A97" w:rsidP="003B5CB9">
            <w:pPr>
              <w:pStyle w:val="1"/>
              <w:spacing w:line="360" w:lineRule="auto"/>
              <w:rPr>
                <w:caps/>
                <w:sz w:val="24"/>
                <w:szCs w:val="24"/>
              </w:rPr>
            </w:pPr>
          </w:p>
          <w:p w:rsidR="00F87A97" w:rsidRDefault="00F87A97" w:rsidP="003B5CB9">
            <w:pPr>
              <w:pStyle w:val="1"/>
              <w:spacing w:line="360" w:lineRule="auto"/>
              <w:rPr>
                <w:caps/>
                <w:sz w:val="24"/>
                <w:szCs w:val="24"/>
              </w:rPr>
            </w:pPr>
            <w:r>
              <w:rPr>
                <w:caps/>
                <w:sz w:val="24"/>
                <w:szCs w:val="24"/>
              </w:rPr>
              <w:t>утверждаю</w:t>
            </w:r>
          </w:p>
          <w:p w:rsidR="00F87A97" w:rsidRDefault="00F87A97" w:rsidP="008F1013">
            <w:pPr>
              <w:jc w:val="right"/>
            </w:pPr>
            <w:r>
              <w:t>Директор</w:t>
            </w:r>
          </w:p>
          <w:p w:rsidR="00F87A97" w:rsidRDefault="00F87A97" w:rsidP="008F1013">
            <w:pPr>
              <w:jc w:val="right"/>
            </w:pPr>
            <w:r>
              <w:t xml:space="preserve"> Приморского филиала</w:t>
            </w:r>
          </w:p>
          <w:p w:rsidR="00F87A97" w:rsidRDefault="00F87A97" w:rsidP="008F1013">
            <w:pPr>
              <w:jc w:val="right"/>
            </w:pPr>
            <w:r>
              <w:t>РАНХиГС</w:t>
            </w:r>
          </w:p>
          <w:p w:rsidR="00F87A97" w:rsidRDefault="00F87A97" w:rsidP="008F1013">
            <w:pPr>
              <w:spacing w:line="360" w:lineRule="auto"/>
              <w:jc w:val="right"/>
            </w:pPr>
            <w:r>
              <w:t>________________А.С. Белов</w:t>
            </w:r>
          </w:p>
          <w:p w:rsidR="00F87A97" w:rsidRDefault="00F87A97" w:rsidP="008F1013">
            <w:pPr>
              <w:spacing w:line="360" w:lineRule="auto"/>
              <w:jc w:val="right"/>
            </w:pPr>
            <w:r>
              <w:t>«_____»_________________201</w:t>
            </w:r>
            <w:r w:rsidR="00431BF7">
              <w:t>6</w:t>
            </w:r>
          </w:p>
          <w:p w:rsidR="00F87A97" w:rsidRDefault="00F87A97" w:rsidP="003B5CB9">
            <w:pPr>
              <w:pStyle w:val="1"/>
              <w:spacing w:line="360" w:lineRule="auto"/>
              <w:rPr>
                <w:caps/>
                <w:sz w:val="24"/>
                <w:szCs w:val="24"/>
              </w:rPr>
            </w:pPr>
          </w:p>
          <w:p w:rsidR="00F87A97" w:rsidRDefault="00F87A97" w:rsidP="003B5CB9">
            <w:pPr>
              <w:spacing w:line="360" w:lineRule="auto"/>
            </w:pPr>
          </w:p>
          <w:p w:rsidR="00F87A97" w:rsidRDefault="00F87A97" w:rsidP="003B5CB9">
            <w:pPr>
              <w:spacing w:line="360" w:lineRule="auto"/>
              <w:rPr>
                <w:spacing w:val="5"/>
              </w:rPr>
            </w:pPr>
          </w:p>
        </w:tc>
      </w:tr>
    </w:tbl>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r>
        <w:rPr>
          <w:sz w:val="22"/>
        </w:rPr>
        <w:t>ОБРАЗОВАТЕЛЬНАЯ ПРОГРАММА</w:t>
      </w:r>
    </w:p>
    <w:p w:rsidR="00F87A97" w:rsidRDefault="00F87A97" w:rsidP="00F87A97">
      <w:pPr>
        <w:pStyle w:val="a3"/>
        <w:spacing w:line="360" w:lineRule="auto"/>
        <w:ind w:left="0" w:right="0"/>
        <w:rPr>
          <w:b w:val="0"/>
          <w:sz w:val="22"/>
        </w:rPr>
      </w:pPr>
      <w:r>
        <w:rPr>
          <w:b w:val="0"/>
          <w:sz w:val="22"/>
        </w:rPr>
        <w:t xml:space="preserve">повышения квалификации  </w:t>
      </w:r>
    </w:p>
    <w:p w:rsidR="00F87A97" w:rsidRDefault="00F87A97" w:rsidP="00F87A97">
      <w:pPr>
        <w:pStyle w:val="a3"/>
        <w:spacing w:line="360" w:lineRule="auto"/>
        <w:ind w:left="0" w:right="0"/>
        <w:rPr>
          <w:b w:val="0"/>
          <w:sz w:val="22"/>
        </w:rPr>
      </w:pPr>
      <w:r>
        <w:rPr>
          <w:sz w:val="22"/>
        </w:rPr>
        <w:t>«</w:t>
      </w:r>
      <w:r w:rsidR="00817E56">
        <w:rPr>
          <w:sz w:val="22"/>
        </w:rPr>
        <w:t>Организация противодействия коррупции в органах государственного управления</w:t>
      </w:r>
      <w:r>
        <w:rPr>
          <w:sz w:val="22"/>
        </w:rPr>
        <w:t>»</w:t>
      </w:r>
    </w:p>
    <w:p w:rsidR="00F87A97" w:rsidRDefault="00F87A97" w:rsidP="00F87A97">
      <w:pPr>
        <w:pStyle w:val="a3"/>
        <w:spacing w:line="360" w:lineRule="auto"/>
        <w:ind w:left="0" w:right="0"/>
        <w:rPr>
          <w:b w:val="0"/>
          <w:sz w:val="22"/>
        </w:rPr>
      </w:pPr>
    </w:p>
    <w:p w:rsidR="00F87A97" w:rsidRDefault="00F87A97" w:rsidP="00F87A97">
      <w:pPr>
        <w:pStyle w:val="a3"/>
        <w:spacing w:line="360" w:lineRule="auto"/>
        <w:ind w:left="0" w:right="0"/>
        <w:rPr>
          <w:b w:val="0"/>
          <w:sz w:val="22"/>
        </w:rPr>
      </w:pPr>
    </w:p>
    <w:p w:rsidR="00F87A97" w:rsidRDefault="00F87A97" w:rsidP="00F87A97">
      <w:pPr>
        <w:pStyle w:val="a3"/>
        <w:spacing w:line="360" w:lineRule="auto"/>
        <w:ind w:left="0" w:right="0"/>
        <w:rPr>
          <w:b w:val="0"/>
          <w:sz w:val="22"/>
        </w:rPr>
      </w:pPr>
    </w:p>
    <w:p w:rsidR="00F87A97" w:rsidRDefault="00F87A97" w:rsidP="00F87A97">
      <w:pPr>
        <w:pStyle w:val="a3"/>
        <w:spacing w:line="360" w:lineRule="auto"/>
        <w:ind w:left="0" w:right="0"/>
        <w:rPr>
          <w:b w:val="0"/>
          <w:sz w:val="22"/>
        </w:rPr>
      </w:pPr>
    </w:p>
    <w:p w:rsidR="00F87A97" w:rsidRPr="00C8765C" w:rsidRDefault="00F87A97" w:rsidP="00F87A97">
      <w:pPr>
        <w:pStyle w:val="a3"/>
        <w:spacing w:line="360" w:lineRule="auto"/>
        <w:ind w:left="0" w:right="0"/>
        <w:rPr>
          <w:b w:val="0"/>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8F1013" w:rsidRDefault="008F1013" w:rsidP="00F87A97">
      <w:pPr>
        <w:pStyle w:val="a3"/>
        <w:spacing w:line="360" w:lineRule="auto"/>
        <w:ind w:left="0" w:right="0"/>
        <w:rPr>
          <w:sz w:val="22"/>
        </w:rPr>
      </w:pPr>
    </w:p>
    <w:p w:rsidR="008F1013" w:rsidRDefault="008F1013" w:rsidP="00F87A97">
      <w:pPr>
        <w:pStyle w:val="a3"/>
        <w:spacing w:line="360" w:lineRule="auto"/>
        <w:ind w:left="0" w:right="0"/>
        <w:rPr>
          <w:sz w:val="22"/>
        </w:rPr>
      </w:pPr>
    </w:p>
    <w:p w:rsidR="00F87A97" w:rsidRDefault="00F87A97" w:rsidP="00F87A97">
      <w:pPr>
        <w:pStyle w:val="a3"/>
        <w:spacing w:line="360" w:lineRule="auto"/>
        <w:ind w:left="0" w:right="0"/>
        <w:rPr>
          <w:sz w:val="22"/>
        </w:rPr>
      </w:pPr>
    </w:p>
    <w:p w:rsidR="00F87A97" w:rsidRPr="00C8765C" w:rsidRDefault="00F87A97" w:rsidP="00F87A97">
      <w:pPr>
        <w:pStyle w:val="a3"/>
        <w:spacing w:line="360" w:lineRule="auto"/>
        <w:ind w:left="0" w:right="0"/>
        <w:rPr>
          <w:b w:val="0"/>
          <w:sz w:val="22"/>
        </w:rPr>
      </w:pPr>
      <w:r>
        <w:rPr>
          <w:b w:val="0"/>
          <w:sz w:val="22"/>
        </w:rPr>
        <w:t>Владивосток - 201</w:t>
      </w:r>
      <w:r w:rsidR="00431BF7">
        <w:rPr>
          <w:b w:val="0"/>
          <w:sz w:val="22"/>
        </w:rPr>
        <w:t>6</w:t>
      </w:r>
    </w:p>
    <w:p w:rsidR="00F87A97" w:rsidRPr="005D15D0" w:rsidRDefault="00F87A97" w:rsidP="00F87A97">
      <w:pPr>
        <w:pStyle w:val="ConsPlusNonformat"/>
        <w:widowControl/>
        <w:numPr>
          <w:ilvl w:val="0"/>
          <w:numId w:val="1"/>
        </w:numPr>
        <w:spacing w:line="360" w:lineRule="auto"/>
        <w:ind w:left="0"/>
        <w:jc w:val="center"/>
        <w:rPr>
          <w:rFonts w:ascii="Times New Roman" w:hAnsi="Times New Roman" w:cs="Times New Roman"/>
          <w:b/>
          <w:bCs/>
          <w:i/>
          <w:sz w:val="24"/>
          <w:szCs w:val="24"/>
        </w:rPr>
      </w:pPr>
      <w:r w:rsidRPr="005D15D0">
        <w:rPr>
          <w:rFonts w:ascii="Times New Roman" w:hAnsi="Times New Roman" w:cs="Times New Roman"/>
          <w:b/>
          <w:bCs/>
          <w:i/>
          <w:sz w:val="24"/>
          <w:szCs w:val="24"/>
        </w:rPr>
        <w:lastRenderedPageBreak/>
        <w:t>Основные характеристики программы:</w:t>
      </w:r>
    </w:p>
    <w:p w:rsidR="00F87A97" w:rsidRPr="00EB6572" w:rsidRDefault="00F87A97" w:rsidP="00F87A97">
      <w:pPr>
        <w:pStyle w:val="ConsPlusNonformat"/>
        <w:widowControl/>
        <w:spacing w:line="360" w:lineRule="auto"/>
        <w:jc w:val="both"/>
        <w:rPr>
          <w:rFonts w:ascii="Times New Roman" w:hAnsi="Times New Roman" w:cs="Times New Roman"/>
          <w:sz w:val="24"/>
          <w:szCs w:val="24"/>
        </w:rPr>
      </w:pPr>
      <w:r w:rsidRPr="005D15D0">
        <w:rPr>
          <w:rFonts w:ascii="Times New Roman" w:hAnsi="Times New Roman" w:cs="Times New Roman"/>
          <w:b/>
          <w:bCs/>
          <w:sz w:val="24"/>
          <w:szCs w:val="24"/>
        </w:rPr>
        <w:t>Категория слушателей:</w:t>
      </w:r>
      <w:r w:rsidRPr="005D15D0">
        <w:rPr>
          <w:rFonts w:ascii="Times New Roman" w:hAnsi="Times New Roman" w:cs="Times New Roman"/>
          <w:bCs/>
          <w:sz w:val="24"/>
          <w:szCs w:val="24"/>
        </w:rPr>
        <w:t xml:space="preserve"> </w:t>
      </w:r>
      <w:r>
        <w:rPr>
          <w:rFonts w:ascii="Times New Roman" w:hAnsi="Times New Roman" w:cs="Times New Roman"/>
          <w:sz w:val="24"/>
          <w:szCs w:val="24"/>
        </w:rPr>
        <w:t>государственные гражданские служащие органов исполнительной власти Приморского края, аппарата Губернатора Приморского края и аппарата Администрации Приморского края</w:t>
      </w:r>
    </w:p>
    <w:p w:rsidR="00F87A97" w:rsidRPr="005D15D0" w:rsidRDefault="00F87A97" w:rsidP="00F87A97">
      <w:pPr>
        <w:pStyle w:val="FR1"/>
        <w:spacing w:after="0" w:line="360" w:lineRule="auto"/>
        <w:jc w:val="both"/>
        <w:rPr>
          <w:rFonts w:ascii="Times New Roman" w:hAnsi="Times New Roman" w:cs="Times New Roman"/>
          <w:b/>
          <w:bCs/>
          <w:i/>
          <w:iCs/>
          <w:sz w:val="24"/>
          <w:szCs w:val="24"/>
        </w:rPr>
      </w:pPr>
      <w:r w:rsidRPr="005D15D0">
        <w:rPr>
          <w:rFonts w:ascii="Times New Roman" w:hAnsi="Times New Roman" w:cs="Times New Roman"/>
          <w:b/>
          <w:bCs/>
          <w:iCs/>
          <w:sz w:val="24"/>
          <w:szCs w:val="24"/>
        </w:rPr>
        <w:t>Срок обучения</w:t>
      </w:r>
      <w:r w:rsidRPr="005D15D0">
        <w:rPr>
          <w:rFonts w:ascii="Times New Roman" w:hAnsi="Times New Roman" w:cs="Times New Roman"/>
          <w:b/>
          <w:bCs/>
          <w:i/>
          <w:iCs/>
          <w:sz w:val="24"/>
          <w:szCs w:val="24"/>
        </w:rPr>
        <w:t xml:space="preserve">:  </w:t>
      </w:r>
      <w:r w:rsidR="00817E56">
        <w:rPr>
          <w:rFonts w:ascii="Times New Roman" w:hAnsi="Times New Roman" w:cs="Times New Roman"/>
          <w:sz w:val="24"/>
          <w:szCs w:val="24"/>
        </w:rPr>
        <w:t>18</w:t>
      </w:r>
      <w:r>
        <w:rPr>
          <w:rFonts w:ascii="Times New Roman" w:hAnsi="Times New Roman" w:cs="Times New Roman"/>
          <w:sz w:val="24"/>
          <w:szCs w:val="24"/>
        </w:rPr>
        <w:t xml:space="preserve"> часов </w:t>
      </w:r>
      <w:r w:rsidRPr="005D15D0">
        <w:rPr>
          <w:rFonts w:ascii="Times New Roman" w:hAnsi="Times New Roman" w:cs="Times New Roman"/>
          <w:b/>
          <w:bCs/>
          <w:i/>
          <w:iCs/>
          <w:sz w:val="24"/>
          <w:szCs w:val="24"/>
        </w:rPr>
        <w:t xml:space="preserve">  </w:t>
      </w:r>
    </w:p>
    <w:p w:rsidR="00F87A97" w:rsidRPr="005D15D0" w:rsidRDefault="00F87A97" w:rsidP="00F87A97">
      <w:pPr>
        <w:pStyle w:val="ConsPlusNonformat"/>
        <w:widowControl/>
        <w:spacing w:line="360" w:lineRule="auto"/>
        <w:jc w:val="both"/>
        <w:rPr>
          <w:rFonts w:ascii="Times New Roman" w:hAnsi="Times New Roman" w:cs="Times New Roman"/>
          <w:sz w:val="24"/>
          <w:szCs w:val="24"/>
        </w:rPr>
      </w:pPr>
      <w:r w:rsidRPr="005D15D0">
        <w:rPr>
          <w:rFonts w:ascii="Times New Roman" w:hAnsi="Times New Roman" w:cs="Times New Roman"/>
          <w:b/>
          <w:sz w:val="24"/>
          <w:szCs w:val="24"/>
        </w:rPr>
        <w:t>Форма обучения</w:t>
      </w:r>
      <w:r w:rsidRPr="005D15D0">
        <w:rPr>
          <w:rFonts w:ascii="Times New Roman" w:hAnsi="Times New Roman" w:cs="Times New Roman"/>
          <w:i/>
          <w:sz w:val="24"/>
          <w:szCs w:val="24"/>
        </w:rPr>
        <w:t xml:space="preserve">: </w:t>
      </w:r>
      <w:r>
        <w:rPr>
          <w:rFonts w:ascii="Times New Roman" w:hAnsi="Times New Roman" w:cs="Times New Roman"/>
          <w:i/>
          <w:sz w:val="24"/>
          <w:szCs w:val="24"/>
        </w:rPr>
        <w:t>заочная,</w:t>
      </w:r>
      <w:r w:rsidR="00817E56">
        <w:rPr>
          <w:rFonts w:ascii="Times New Roman" w:hAnsi="Times New Roman" w:cs="Times New Roman"/>
          <w:i/>
          <w:sz w:val="24"/>
          <w:szCs w:val="24"/>
        </w:rPr>
        <w:t xml:space="preserve"> </w:t>
      </w:r>
      <w:r>
        <w:rPr>
          <w:rFonts w:ascii="Times New Roman" w:hAnsi="Times New Roman" w:cs="Times New Roman"/>
          <w:i/>
          <w:sz w:val="24"/>
          <w:szCs w:val="24"/>
        </w:rPr>
        <w:t>с применением дистанционных образовательных технологий</w:t>
      </w:r>
    </w:p>
    <w:p w:rsidR="00F87A97" w:rsidRDefault="00F87A97" w:rsidP="00F87A97">
      <w:pPr>
        <w:pStyle w:val="FR1"/>
        <w:spacing w:after="0" w:line="360" w:lineRule="auto"/>
        <w:jc w:val="both"/>
        <w:rPr>
          <w:rFonts w:ascii="Times New Roman" w:hAnsi="Times New Roman" w:cs="Times New Roman"/>
          <w:iCs/>
          <w:sz w:val="24"/>
          <w:szCs w:val="24"/>
        </w:rPr>
      </w:pPr>
      <w:r w:rsidRPr="005D15D0">
        <w:rPr>
          <w:rFonts w:ascii="Times New Roman" w:hAnsi="Times New Roman" w:cs="Times New Roman"/>
          <w:b/>
          <w:iCs/>
          <w:sz w:val="24"/>
          <w:szCs w:val="24"/>
        </w:rPr>
        <w:t xml:space="preserve">Документ, выдаваемый по окончании программы: </w:t>
      </w:r>
      <w:r w:rsidRPr="005D15D0">
        <w:rPr>
          <w:rFonts w:ascii="Times New Roman" w:hAnsi="Times New Roman" w:cs="Times New Roman"/>
          <w:iCs/>
          <w:sz w:val="24"/>
          <w:szCs w:val="24"/>
        </w:rPr>
        <w:t xml:space="preserve">удостоверение </w:t>
      </w:r>
      <w:r>
        <w:rPr>
          <w:rFonts w:ascii="Times New Roman" w:hAnsi="Times New Roman" w:cs="Times New Roman"/>
          <w:iCs/>
          <w:sz w:val="24"/>
          <w:szCs w:val="24"/>
        </w:rPr>
        <w:t xml:space="preserve">о </w:t>
      </w:r>
      <w:r w:rsidRPr="005D15D0">
        <w:rPr>
          <w:rFonts w:ascii="Times New Roman" w:hAnsi="Times New Roman" w:cs="Times New Roman"/>
          <w:iCs/>
          <w:sz w:val="24"/>
          <w:szCs w:val="24"/>
        </w:rPr>
        <w:t xml:space="preserve">повышении квалификации </w:t>
      </w:r>
      <w:r>
        <w:rPr>
          <w:rFonts w:ascii="Times New Roman" w:hAnsi="Times New Roman" w:cs="Times New Roman"/>
          <w:iCs/>
          <w:sz w:val="24"/>
          <w:szCs w:val="24"/>
        </w:rPr>
        <w:t>установленного образца</w:t>
      </w:r>
    </w:p>
    <w:p w:rsidR="00F87A97" w:rsidRDefault="00F87A97" w:rsidP="00F87A97">
      <w:pPr>
        <w:pStyle w:val="FR1"/>
        <w:numPr>
          <w:ilvl w:val="0"/>
          <w:numId w:val="1"/>
        </w:numPr>
        <w:spacing w:after="0" w:line="360" w:lineRule="auto"/>
        <w:ind w:left="0"/>
        <w:jc w:val="center"/>
        <w:rPr>
          <w:rFonts w:ascii="Times New Roman" w:hAnsi="Times New Roman" w:cs="Times New Roman"/>
          <w:b/>
          <w:i/>
          <w:iCs/>
          <w:sz w:val="24"/>
          <w:szCs w:val="24"/>
        </w:rPr>
      </w:pPr>
      <w:r w:rsidRPr="005D15D0">
        <w:rPr>
          <w:rFonts w:ascii="Times New Roman" w:hAnsi="Times New Roman" w:cs="Times New Roman"/>
          <w:b/>
          <w:i/>
          <w:iCs/>
          <w:sz w:val="24"/>
          <w:szCs w:val="24"/>
        </w:rPr>
        <w:t>Цель программы:</w:t>
      </w:r>
    </w:p>
    <w:p w:rsidR="00F87A97" w:rsidRPr="00837C67" w:rsidRDefault="00431BF7" w:rsidP="00F87A97">
      <w:pPr>
        <w:pStyle w:val="FR1"/>
        <w:spacing w:after="0" w:line="360" w:lineRule="auto"/>
        <w:jc w:val="both"/>
        <w:rPr>
          <w:rFonts w:ascii="Times New Roman" w:hAnsi="Times New Roman" w:cs="Times New Roman"/>
          <w:b/>
          <w:iCs/>
          <w:sz w:val="24"/>
          <w:szCs w:val="24"/>
        </w:rPr>
      </w:pPr>
      <w:r>
        <w:rPr>
          <w:rFonts w:ascii="Times New Roman" w:hAnsi="Times New Roman" w:cs="Times New Roman"/>
          <w:iCs/>
          <w:sz w:val="22"/>
          <w:szCs w:val="22"/>
        </w:rPr>
        <w:t>Обновление</w:t>
      </w:r>
      <w:r w:rsidRPr="00A545E5">
        <w:rPr>
          <w:rFonts w:ascii="Times New Roman" w:hAnsi="Times New Roman" w:cs="Times New Roman"/>
          <w:iCs/>
          <w:sz w:val="22"/>
          <w:szCs w:val="22"/>
        </w:rPr>
        <w:t xml:space="preserve"> теоретических и практических знаний государственных гражданских служащих в связи с повышением требований к уровню квалификации, повышение эффективности служебной деятельности государственных гражданских служащих, занимающихся вопросами профилактики и противодействия коррупционных и иных правонарушений</w:t>
      </w:r>
    </w:p>
    <w:p w:rsidR="00F87A97" w:rsidRPr="00837C67" w:rsidRDefault="00F87A97" w:rsidP="00F87A97">
      <w:pPr>
        <w:pStyle w:val="FR1"/>
        <w:numPr>
          <w:ilvl w:val="0"/>
          <w:numId w:val="1"/>
        </w:numPr>
        <w:spacing w:after="0" w:line="360" w:lineRule="auto"/>
        <w:ind w:left="0"/>
        <w:jc w:val="center"/>
        <w:rPr>
          <w:rFonts w:ascii="Times New Roman" w:hAnsi="Times New Roman" w:cs="Times New Roman"/>
          <w:b/>
          <w:i/>
          <w:iCs/>
          <w:sz w:val="24"/>
          <w:szCs w:val="24"/>
        </w:rPr>
      </w:pPr>
      <w:r w:rsidRPr="00837C67">
        <w:rPr>
          <w:rFonts w:ascii="Times New Roman" w:hAnsi="Times New Roman" w:cs="Times New Roman"/>
          <w:b/>
          <w:i/>
          <w:iCs/>
          <w:sz w:val="24"/>
          <w:szCs w:val="24"/>
        </w:rPr>
        <w:t>Планируемые результаты обучения</w:t>
      </w:r>
    </w:p>
    <w:p w:rsidR="00F87A97" w:rsidRPr="00C8765C" w:rsidRDefault="00F87A97" w:rsidP="00F87A97">
      <w:pPr>
        <w:shd w:val="clear" w:color="auto" w:fill="FFFFFF"/>
        <w:spacing w:line="360" w:lineRule="auto"/>
        <w:jc w:val="both"/>
        <w:rPr>
          <w:bCs/>
          <w:spacing w:val="-4"/>
        </w:rPr>
      </w:pPr>
      <w:r w:rsidRPr="00C8765C">
        <w:rPr>
          <w:bCs/>
          <w:spacing w:val="-4"/>
        </w:rPr>
        <w:t xml:space="preserve">В результате  изучения  программы слушатель должен получить новые </w:t>
      </w:r>
    </w:p>
    <w:p w:rsidR="00F87A97" w:rsidRPr="00837C67" w:rsidRDefault="00F87A97" w:rsidP="00F87A97">
      <w:pPr>
        <w:shd w:val="clear" w:color="auto" w:fill="FFFFFF"/>
        <w:spacing w:line="360" w:lineRule="auto"/>
        <w:jc w:val="both"/>
      </w:pPr>
      <w:r w:rsidRPr="00837C67">
        <w:rPr>
          <w:b/>
          <w:bCs/>
          <w:spacing w:val="-4"/>
        </w:rPr>
        <w:t xml:space="preserve">а)  </w:t>
      </w:r>
      <w:r>
        <w:rPr>
          <w:b/>
          <w:bCs/>
          <w:i/>
          <w:iCs/>
          <w:spacing w:val="-4"/>
        </w:rPr>
        <w:t>знания</w:t>
      </w:r>
      <w:r w:rsidRPr="00837C67">
        <w:rPr>
          <w:i/>
          <w:iCs/>
          <w:spacing w:val="-4"/>
        </w:rPr>
        <w:t>:</w:t>
      </w:r>
    </w:p>
    <w:p w:rsidR="002F4454" w:rsidRPr="00837C67" w:rsidRDefault="002F4454" w:rsidP="002F4454">
      <w:pPr>
        <w:widowControl w:val="0"/>
        <w:shd w:val="clear" w:color="auto" w:fill="FFFFFF"/>
        <w:tabs>
          <w:tab w:val="left" w:pos="456"/>
        </w:tabs>
        <w:autoSpaceDE w:val="0"/>
        <w:autoSpaceDN w:val="0"/>
        <w:adjustRightInd w:val="0"/>
        <w:spacing w:line="360" w:lineRule="auto"/>
        <w:ind w:firstLine="709"/>
        <w:jc w:val="both"/>
      </w:pPr>
      <w:r w:rsidRPr="00837C67">
        <w:t xml:space="preserve">– </w:t>
      </w:r>
      <w:r>
        <w:t>нормативно-правовых актов</w:t>
      </w:r>
      <w:r w:rsidRPr="00837C67">
        <w:t xml:space="preserve"> </w:t>
      </w:r>
      <w:r>
        <w:t>и правового регулирования деятельности государственных органов в области противодействия коррупции</w:t>
      </w:r>
      <w:r w:rsidRPr="00837C67">
        <w:t>;</w:t>
      </w:r>
    </w:p>
    <w:p w:rsidR="002F4454" w:rsidRPr="00837C67" w:rsidRDefault="002F4454" w:rsidP="002F4454">
      <w:pPr>
        <w:widowControl w:val="0"/>
        <w:shd w:val="clear" w:color="auto" w:fill="FFFFFF"/>
        <w:tabs>
          <w:tab w:val="left" w:pos="456"/>
        </w:tabs>
        <w:autoSpaceDE w:val="0"/>
        <w:autoSpaceDN w:val="0"/>
        <w:adjustRightInd w:val="0"/>
        <w:spacing w:line="360" w:lineRule="auto"/>
        <w:ind w:firstLine="709"/>
        <w:jc w:val="both"/>
      </w:pPr>
      <w:r w:rsidRPr="00837C67">
        <w:t xml:space="preserve">– </w:t>
      </w:r>
      <w:r>
        <w:t>международных стандартов государственного управления в области противодействия коррупции</w:t>
      </w:r>
      <w:r w:rsidRPr="00837C67">
        <w:t>;</w:t>
      </w:r>
    </w:p>
    <w:p w:rsidR="002F4454" w:rsidRDefault="002F4454" w:rsidP="002F4454">
      <w:pPr>
        <w:widowControl w:val="0"/>
        <w:shd w:val="clear" w:color="auto" w:fill="FFFFFF"/>
        <w:tabs>
          <w:tab w:val="left" w:pos="456"/>
        </w:tabs>
        <w:autoSpaceDE w:val="0"/>
        <w:autoSpaceDN w:val="0"/>
        <w:adjustRightInd w:val="0"/>
        <w:spacing w:line="360" w:lineRule="auto"/>
        <w:ind w:firstLine="709"/>
        <w:jc w:val="both"/>
      </w:pPr>
      <w:r w:rsidRPr="00837C67">
        <w:t xml:space="preserve">– </w:t>
      </w:r>
      <w:r>
        <w:t>систему государственных органов, осуществляющих противодействие коррупции;</w:t>
      </w:r>
    </w:p>
    <w:p w:rsidR="002F4454" w:rsidRDefault="002F4454" w:rsidP="002F4454">
      <w:pPr>
        <w:widowControl w:val="0"/>
        <w:shd w:val="clear" w:color="auto" w:fill="FFFFFF"/>
        <w:tabs>
          <w:tab w:val="left" w:pos="456"/>
        </w:tabs>
        <w:autoSpaceDE w:val="0"/>
        <w:autoSpaceDN w:val="0"/>
        <w:adjustRightInd w:val="0"/>
        <w:spacing w:line="360" w:lineRule="auto"/>
        <w:ind w:firstLine="709"/>
        <w:jc w:val="both"/>
      </w:pPr>
      <w:r>
        <w:t>- основных видов правонарушений коррупционного характера в системе государственной службы;</w:t>
      </w:r>
    </w:p>
    <w:p w:rsidR="002F4454" w:rsidRDefault="002F4454" w:rsidP="002F4454">
      <w:pPr>
        <w:widowControl w:val="0"/>
        <w:shd w:val="clear" w:color="auto" w:fill="FFFFFF"/>
        <w:tabs>
          <w:tab w:val="left" w:pos="456"/>
        </w:tabs>
        <w:autoSpaceDE w:val="0"/>
        <w:autoSpaceDN w:val="0"/>
        <w:adjustRightInd w:val="0"/>
        <w:spacing w:line="360" w:lineRule="auto"/>
        <w:ind w:firstLine="709"/>
        <w:jc w:val="both"/>
      </w:pPr>
      <w:r>
        <w:t>- виды дисциплинарной, административной и гражданско-правовой ответственности государственных служащих за коррупционные правонарушения</w:t>
      </w:r>
    </w:p>
    <w:p w:rsidR="002F4454" w:rsidRPr="001C3040" w:rsidRDefault="002F4454" w:rsidP="002F4454">
      <w:pPr>
        <w:shd w:val="clear" w:color="auto" w:fill="FFFFFF"/>
        <w:tabs>
          <w:tab w:val="left" w:pos="442"/>
        </w:tabs>
        <w:spacing w:line="360" w:lineRule="auto"/>
        <w:jc w:val="both"/>
      </w:pPr>
      <w:r w:rsidRPr="001C3040">
        <w:rPr>
          <w:b/>
          <w:bCs/>
          <w:spacing w:val="-12"/>
        </w:rPr>
        <w:t>б)</w:t>
      </w:r>
      <w:r w:rsidRPr="001C3040">
        <w:rPr>
          <w:b/>
          <w:bCs/>
        </w:rPr>
        <w:tab/>
        <w:t xml:space="preserve"> </w:t>
      </w:r>
      <w:r>
        <w:rPr>
          <w:b/>
          <w:bCs/>
          <w:i/>
          <w:iCs/>
        </w:rPr>
        <w:t>умения</w:t>
      </w:r>
      <w:r w:rsidRPr="001C3040">
        <w:rPr>
          <w:i/>
          <w:iCs/>
        </w:rPr>
        <w:t>:</w:t>
      </w:r>
    </w:p>
    <w:p w:rsidR="002F4454" w:rsidRDefault="002F4454" w:rsidP="002F4454">
      <w:pPr>
        <w:spacing w:line="360" w:lineRule="auto"/>
        <w:ind w:firstLine="709"/>
        <w:jc w:val="both"/>
      </w:pPr>
      <w:r w:rsidRPr="001C3040">
        <w:t>–</w:t>
      </w:r>
      <w:r>
        <w:t xml:space="preserve"> </w:t>
      </w:r>
      <w:r w:rsidRPr="001C3040">
        <w:t xml:space="preserve"> </w:t>
      </w:r>
      <w:r>
        <w:t>обеспечивать ограничений и запретов, требований к предотвращению и урегулированию конфликта интересов, исполнения обязанностей</w:t>
      </w:r>
      <w:r>
        <w:rPr>
          <w:sz w:val="22"/>
          <w:szCs w:val="22"/>
        </w:rPr>
        <w:t>;</w:t>
      </w:r>
    </w:p>
    <w:p w:rsidR="002F4454" w:rsidRPr="001C3040" w:rsidRDefault="002F4454" w:rsidP="002F4454">
      <w:pPr>
        <w:spacing w:line="360" w:lineRule="auto"/>
        <w:ind w:firstLine="709"/>
        <w:jc w:val="both"/>
      </w:pPr>
      <w:r>
        <w:t>- принятия мер по выявлению и устранению причин и условий, способствующих возникновению конфликтов интересов на государственной службе</w:t>
      </w:r>
      <w:r w:rsidRPr="001C3040">
        <w:rPr>
          <w:snapToGrid w:val="0"/>
        </w:rPr>
        <w:t xml:space="preserve">; </w:t>
      </w:r>
    </w:p>
    <w:p w:rsidR="002F4454" w:rsidRDefault="002F4454" w:rsidP="002F4454">
      <w:pPr>
        <w:shd w:val="clear" w:color="auto" w:fill="FFFFFF"/>
        <w:tabs>
          <w:tab w:val="left" w:pos="442"/>
        </w:tabs>
        <w:spacing w:line="360" w:lineRule="auto"/>
        <w:jc w:val="both"/>
        <w:rPr>
          <w:b/>
          <w:bCs/>
          <w:i/>
          <w:iCs/>
          <w:spacing w:val="-6"/>
        </w:rPr>
      </w:pPr>
      <w:r w:rsidRPr="001C3040">
        <w:rPr>
          <w:b/>
          <w:bCs/>
          <w:spacing w:val="-9"/>
        </w:rPr>
        <w:t xml:space="preserve">   в)</w:t>
      </w:r>
      <w:r w:rsidRPr="001C3040">
        <w:rPr>
          <w:b/>
          <w:bCs/>
        </w:rPr>
        <w:tab/>
        <w:t xml:space="preserve"> </w:t>
      </w:r>
      <w:r>
        <w:rPr>
          <w:b/>
          <w:bCs/>
          <w:i/>
          <w:iCs/>
          <w:spacing w:val="-6"/>
        </w:rPr>
        <w:t>навыки</w:t>
      </w:r>
      <w:r w:rsidRPr="001C3040">
        <w:rPr>
          <w:b/>
          <w:bCs/>
          <w:i/>
          <w:iCs/>
          <w:spacing w:val="-6"/>
        </w:rPr>
        <w:t>:</w:t>
      </w:r>
    </w:p>
    <w:p w:rsidR="002F4454" w:rsidRDefault="002F4454" w:rsidP="002F4454">
      <w:pPr>
        <w:shd w:val="clear" w:color="auto" w:fill="FFFFFF"/>
        <w:tabs>
          <w:tab w:val="left" w:pos="442"/>
        </w:tabs>
        <w:spacing w:line="360" w:lineRule="auto"/>
        <w:ind w:firstLine="709"/>
        <w:jc w:val="both"/>
        <w:rPr>
          <w:b/>
          <w:bCs/>
          <w:i/>
          <w:iCs/>
          <w:spacing w:val="-6"/>
        </w:rPr>
      </w:pPr>
      <w:r>
        <w:rPr>
          <w:b/>
          <w:bCs/>
          <w:i/>
          <w:iCs/>
          <w:spacing w:val="-6"/>
        </w:rPr>
        <w:t xml:space="preserve">- </w:t>
      </w:r>
      <w:r w:rsidRPr="008F7474">
        <w:t>уведомления федеральными государственными служащими представителя нанимателя (работодателя) о фактах обращения в целях склонения к совершению коррупционных правонарушений</w:t>
      </w:r>
      <w:r>
        <w:t>;</w:t>
      </w:r>
    </w:p>
    <w:p w:rsidR="002F4454" w:rsidRPr="001C3040" w:rsidRDefault="002F4454" w:rsidP="002F4454">
      <w:pPr>
        <w:spacing w:line="360" w:lineRule="auto"/>
        <w:ind w:firstLine="709"/>
        <w:jc w:val="both"/>
      </w:pPr>
      <w:r>
        <w:rPr>
          <w:b/>
          <w:bCs/>
          <w:i/>
          <w:iCs/>
          <w:spacing w:val="-6"/>
        </w:rPr>
        <w:lastRenderedPageBreak/>
        <w:t>-</w:t>
      </w:r>
      <w:r w:rsidRPr="00D71DB0">
        <w:t xml:space="preserve"> </w:t>
      </w:r>
      <w:r>
        <w:t>предоставления сведений о доходах, расходах, имуществе и обязательствах имущественного характера</w:t>
      </w:r>
    </w:p>
    <w:p w:rsidR="00790384" w:rsidRDefault="00790384" w:rsidP="00F87A97">
      <w:pPr>
        <w:tabs>
          <w:tab w:val="left" w:pos="0"/>
        </w:tabs>
        <w:spacing w:line="360" w:lineRule="auto"/>
        <w:ind w:firstLine="851"/>
        <w:jc w:val="center"/>
        <w:rPr>
          <w:b/>
          <w:i/>
          <w:iCs/>
        </w:rPr>
      </w:pPr>
    </w:p>
    <w:p w:rsidR="00F87A97" w:rsidRPr="001C3040" w:rsidRDefault="00F87A97" w:rsidP="00F87A97">
      <w:pPr>
        <w:tabs>
          <w:tab w:val="left" w:pos="0"/>
        </w:tabs>
        <w:spacing w:line="360" w:lineRule="auto"/>
        <w:ind w:firstLine="851"/>
        <w:jc w:val="center"/>
        <w:rPr>
          <w:b/>
          <w:i/>
          <w:iCs/>
        </w:rPr>
      </w:pPr>
      <w:r>
        <w:rPr>
          <w:b/>
          <w:i/>
          <w:iCs/>
        </w:rPr>
        <w:t>4. Содержание программы</w:t>
      </w:r>
    </w:p>
    <w:p w:rsidR="00F87A97" w:rsidRDefault="00F87A97" w:rsidP="00F87A97">
      <w:pPr>
        <w:pStyle w:val="1"/>
        <w:jc w:val="left"/>
        <w:rPr>
          <w:sz w:val="24"/>
          <w:szCs w:val="24"/>
        </w:rPr>
      </w:pPr>
      <w:r>
        <w:rPr>
          <w:sz w:val="24"/>
          <w:szCs w:val="24"/>
        </w:rPr>
        <w:t xml:space="preserve">                                                             УЧЕБНЫЙ ПЛАН</w:t>
      </w:r>
    </w:p>
    <w:p w:rsidR="00F87A97" w:rsidRPr="00A879DA" w:rsidRDefault="00F87A97" w:rsidP="00F87A97">
      <w:pPr>
        <w:pStyle w:val="FR1"/>
        <w:spacing w:after="0"/>
        <w:ind w:left="-180"/>
        <w:jc w:val="both"/>
        <w:rPr>
          <w:rFonts w:ascii="Times New Roman" w:hAnsi="Times New Roman" w:cs="Times New Roman"/>
          <w:b/>
          <w:i/>
          <w:iCs/>
          <w:sz w:val="24"/>
          <w:szCs w:val="24"/>
        </w:rPr>
      </w:pPr>
    </w:p>
    <w:p w:rsidR="00F87A97" w:rsidRDefault="00F87A97" w:rsidP="00F87A97">
      <w:pPr>
        <w:pStyle w:val="a3"/>
        <w:ind w:left="0" w:right="0"/>
        <w:rPr>
          <w:b w:val="0"/>
          <w:sz w:val="22"/>
        </w:rPr>
      </w:pPr>
      <w:r>
        <w:rPr>
          <w:b w:val="0"/>
          <w:sz w:val="22"/>
        </w:rPr>
        <w:t xml:space="preserve">по образовательной программе повышения квалификации </w:t>
      </w:r>
    </w:p>
    <w:p w:rsidR="00F87A97" w:rsidRDefault="00F87A97" w:rsidP="00F87A97">
      <w:pPr>
        <w:pStyle w:val="a3"/>
        <w:spacing w:line="240" w:lineRule="auto"/>
        <w:ind w:left="0" w:right="0"/>
        <w:rPr>
          <w:sz w:val="22"/>
        </w:rPr>
      </w:pPr>
      <w:r>
        <w:rPr>
          <w:sz w:val="22"/>
        </w:rPr>
        <w:t>«</w:t>
      </w:r>
      <w:r w:rsidR="002F4454">
        <w:rPr>
          <w:sz w:val="22"/>
        </w:rPr>
        <w:t>Организация противодействия коррупции в органах государственного управления</w:t>
      </w:r>
      <w:r>
        <w:rPr>
          <w:sz w:val="24"/>
        </w:rPr>
        <w:t>»</w:t>
      </w:r>
    </w:p>
    <w:p w:rsidR="00F87A97" w:rsidRDefault="00F87A97" w:rsidP="00F87A97">
      <w:pPr>
        <w:pStyle w:val="a3"/>
        <w:ind w:left="0" w:right="0"/>
        <w:rPr>
          <w:b w:val="0"/>
          <w:sz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992"/>
        <w:gridCol w:w="851"/>
        <w:gridCol w:w="992"/>
        <w:gridCol w:w="567"/>
        <w:gridCol w:w="1559"/>
      </w:tblGrid>
      <w:tr w:rsidR="00F87A97" w:rsidRPr="00D71DB0" w:rsidTr="003311E7">
        <w:trPr>
          <w:trHeight w:val="567"/>
        </w:trPr>
        <w:tc>
          <w:tcPr>
            <w:tcW w:w="567" w:type="dxa"/>
            <w:vMerge w:val="restart"/>
            <w:shd w:val="clear" w:color="auto" w:fill="auto"/>
          </w:tcPr>
          <w:p w:rsidR="00F87A97" w:rsidRPr="00D71DB0" w:rsidRDefault="00F87A97" w:rsidP="003B5CB9">
            <w:pPr>
              <w:rPr>
                <w:rFonts w:eastAsia="Calibri"/>
                <w:sz w:val="20"/>
                <w:szCs w:val="20"/>
              </w:rPr>
            </w:pPr>
            <w:r w:rsidRPr="00D71DB0">
              <w:rPr>
                <w:rFonts w:eastAsia="Calibri"/>
                <w:sz w:val="20"/>
                <w:szCs w:val="20"/>
              </w:rPr>
              <w:t xml:space="preserve">№ </w:t>
            </w:r>
          </w:p>
          <w:p w:rsidR="00F87A97" w:rsidRPr="00D71DB0" w:rsidRDefault="00F87A97" w:rsidP="003B5CB9">
            <w:pPr>
              <w:rPr>
                <w:rFonts w:eastAsia="Calibri"/>
                <w:sz w:val="20"/>
                <w:szCs w:val="20"/>
              </w:rPr>
            </w:pPr>
            <w:proofErr w:type="gramStart"/>
            <w:r w:rsidRPr="00D71DB0">
              <w:rPr>
                <w:rFonts w:eastAsia="Calibri"/>
                <w:sz w:val="20"/>
                <w:szCs w:val="20"/>
              </w:rPr>
              <w:t>п</w:t>
            </w:r>
            <w:proofErr w:type="gramEnd"/>
            <w:r w:rsidRPr="00D71DB0">
              <w:rPr>
                <w:rFonts w:eastAsia="Calibri"/>
                <w:sz w:val="20"/>
                <w:szCs w:val="20"/>
              </w:rPr>
              <w:t>/п</w:t>
            </w:r>
          </w:p>
        </w:tc>
        <w:tc>
          <w:tcPr>
            <w:tcW w:w="4820" w:type="dxa"/>
            <w:vMerge w:val="restart"/>
            <w:shd w:val="clear" w:color="auto" w:fill="auto"/>
          </w:tcPr>
          <w:p w:rsidR="00F87A97" w:rsidRPr="00D71DB0" w:rsidRDefault="00F87A97" w:rsidP="003B5CB9">
            <w:pPr>
              <w:rPr>
                <w:rFonts w:eastAsia="Calibri"/>
                <w:sz w:val="20"/>
                <w:szCs w:val="20"/>
              </w:rPr>
            </w:pPr>
            <w:r w:rsidRPr="00D71DB0">
              <w:rPr>
                <w:rFonts w:eastAsia="Calibri"/>
                <w:sz w:val="20"/>
                <w:szCs w:val="20"/>
              </w:rPr>
              <w:t xml:space="preserve">Наименование дисциплин </w:t>
            </w:r>
          </w:p>
          <w:p w:rsidR="00F87A97" w:rsidRPr="00D71DB0" w:rsidRDefault="00F87A97" w:rsidP="003B5CB9">
            <w:pPr>
              <w:rPr>
                <w:rFonts w:eastAsia="Calibri"/>
                <w:sz w:val="20"/>
                <w:szCs w:val="20"/>
              </w:rPr>
            </w:pPr>
            <w:r w:rsidRPr="00D71DB0">
              <w:rPr>
                <w:rFonts w:eastAsia="Calibri"/>
                <w:sz w:val="20"/>
                <w:szCs w:val="20"/>
              </w:rPr>
              <w:t>(разделов)</w:t>
            </w:r>
          </w:p>
        </w:tc>
        <w:tc>
          <w:tcPr>
            <w:tcW w:w="992" w:type="dxa"/>
            <w:vMerge w:val="restart"/>
            <w:shd w:val="clear" w:color="auto" w:fill="auto"/>
          </w:tcPr>
          <w:p w:rsidR="00F87A97" w:rsidRPr="00D71DB0" w:rsidRDefault="00F87A97" w:rsidP="003B5CB9">
            <w:pPr>
              <w:rPr>
                <w:rFonts w:eastAsia="Calibri"/>
                <w:sz w:val="20"/>
                <w:szCs w:val="20"/>
              </w:rPr>
            </w:pPr>
            <w:r w:rsidRPr="00D71DB0">
              <w:rPr>
                <w:rFonts w:eastAsia="Calibri"/>
                <w:sz w:val="20"/>
                <w:szCs w:val="20"/>
              </w:rPr>
              <w:t>Всего часов / ЗЕ</w:t>
            </w:r>
          </w:p>
        </w:tc>
        <w:tc>
          <w:tcPr>
            <w:tcW w:w="1843" w:type="dxa"/>
            <w:gridSpan w:val="2"/>
            <w:shd w:val="clear" w:color="auto" w:fill="auto"/>
          </w:tcPr>
          <w:p w:rsidR="00F87A97" w:rsidRPr="00D71DB0" w:rsidRDefault="00F87A97" w:rsidP="003B5CB9">
            <w:pPr>
              <w:jc w:val="center"/>
              <w:rPr>
                <w:rFonts w:eastAsia="Calibri"/>
                <w:sz w:val="20"/>
                <w:szCs w:val="20"/>
              </w:rPr>
            </w:pPr>
            <w:r w:rsidRPr="00D71DB0">
              <w:rPr>
                <w:rFonts w:eastAsia="Calibri"/>
                <w:sz w:val="20"/>
                <w:szCs w:val="20"/>
              </w:rPr>
              <w:t>В том числе</w:t>
            </w:r>
            <w:r>
              <w:rPr>
                <w:rFonts w:eastAsia="Calibri"/>
                <w:sz w:val="20"/>
                <w:szCs w:val="20"/>
              </w:rPr>
              <w:t xml:space="preserve"> </w:t>
            </w:r>
          </w:p>
        </w:tc>
        <w:tc>
          <w:tcPr>
            <w:tcW w:w="567" w:type="dxa"/>
            <w:vMerge w:val="restart"/>
            <w:shd w:val="clear" w:color="auto" w:fill="auto"/>
          </w:tcPr>
          <w:p w:rsidR="00F87A97" w:rsidRPr="00D71DB0" w:rsidRDefault="00F87A97" w:rsidP="003B5CB9">
            <w:pPr>
              <w:rPr>
                <w:rFonts w:eastAsia="Calibri"/>
                <w:sz w:val="20"/>
                <w:szCs w:val="20"/>
              </w:rPr>
            </w:pPr>
            <w:proofErr w:type="spellStart"/>
            <w:r w:rsidRPr="00D71DB0">
              <w:rPr>
                <w:rFonts w:eastAsia="Calibri"/>
                <w:sz w:val="20"/>
                <w:szCs w:val="20"/>
              </w:rPr>
              <w:t>Самостоят</w:t>
            </w:r>
            <w:proofErr w:type="spellEnd"/>
            <w:r w:rsidRPr="00D71DB0">
              <w:rPr>
                <w:rFonts w:eastAsia="Calibri"/>
                <w:sz w:val="20"/>
                <w:szCs w:val="20"/>
              </w:rPr>
              <w:t>. работа</w:t>
            </w:r>
          </w:p>
        </w:tc>
        <w:tc>
          <w:tcPr>
            <w:tcW w:w="1559" w:type="dxa"/>
            <w:vMerge w:val="restart"/>
            <w:shd w:val="clear" w:color="auto" w:fill="auto"/>
          </w:tcPr>
          <w:p w:rsidR="00F87A97" w:rsidRPr="00D71DB0" w:rsidRDefault="00F87A97" w:rsidP="003B5CB9">
            <w:pPr>
              <w:rPr>
                <w:rFonts w:eastAsia="Calibri"/>
                <w:sz w:val="20"/>
                <w:szCs w:val="20"/>
              </w:rPr>
            </w:pPr>
            <w:r w:rsidRPr="00D71DB0">
              <w:rPr>
                <w:rFonts w:eastAsia="Calibri"/>
                <w:sz w:val="20"/>
                <w:szCs w:val="20"/>
              </w:rPr>
              <w:t>Форма</w:t>
            </w:r>
          </w:p>
          <w:p w:rsidR="00F87A97" w:rsidRPr="00D71DB0" w:rsidRDefault="00F87A97" w:rsidP="003B5CB9">
            <w:pPr>
              <w:rPr>
                <w:rFonts w:eastAsia="Calibri"/>
                <w:sz w:val="20"/>
                <w:szCs w:val="20"/>
              </w:rPr>
            </w:pPr>
            <w:r w:rsidRPr="00D71DB0">
              <w:rPr>
                <w:rFonts w:eastAsia="Calibri"/>
                <w:sz w:val="20"/>
                <w:szCs w:val="20"/>
              </w:rPr>
              <w:t>аттестации (промежуточной, итоговой)</w:t>
            </w:r>
          </w:p>
        </w:tc>
      </w:tr>
      <w:tr w:rsidR="00F87A97" w:rsidRPr="00D71DB0" w:rsidTr="003311E7">
        <w:tc>
          <w:tcPr>
            <w:tcW w:w="567" w:type="dxa"/>
            <w:vMerge/>
            <w:shd w:val="clear" w:color="auto" w:fill="auto"/>
          </w:tcPr>
          <w:p w:rsidR="00F87A97" w:rsidRPr="00D71DB0" w:rsidRDefault="00F87A97" w:rsidP="003B5CB9">
            <w:pPr>
              <w:rPr>
                <w:rFonts w:eastAsia="Calibri"/>
                <w:sz w:val="20"/>
                <w:szCs w:val="20"/>
              </w:rPr>
            </w:pPr>
          </w:p>
        </w:tc>
        <w:tc>
          <w:tcPr>
            <w:tcW w:w="4820" w:type="dxa"/>
            <w:vMerge/>
            <w:shd w:val="clear" w:color="auto" w:fill="auto"/>
          </w:tcPr>
          <w:p w:rsidR="00F87A97" w:rsidRPr="00D71DB0" w:rsidRDefault="00F87A97" w:rsidP="003B5CB9">
            <w:pPr>
              <w:rPr>
                <w:rFonts w:eastAsia="Calibri"/>
                <w:sz w:val="20"/>
                <w:szCs w:val="20"/>
              </w:rPr>
            </w:pPr>
          </w:p>
        </w:tc>
        <w:tc>
          <w:tcPr>
            <w:tcW w:w="992" w:type="dxa"/>
            <w:vMerge/>
            <w:shd w:val="clear" w:color="auto" w:fill="auto"/>
          </w:tcPr>
          <w:p w:rsidR="00F87A97" w:rsidRPr="00D71DB0" w:rsidRDefault="00F87A97" w:rsidP="003B5CB9">
            <w:pPr>
              <w:rPr>
                <w:rFonts w:eastAsia="Calibri"/>
                <w:sz w:val="20"/>
                <w:szCs w:val="20"/>
              </w:rPr>
            </w:pPr>
          </w:p>
        </w:tc>
        <w:tc>
          <w:tcPr>
            <w:tcW w:w="851" w:type="dxa"/>
            <w:shd w:val="clear" w:color="auto" w:fill="auto"/>
          </w:tcPr>
          <w:p w:rsidR="00F87A97" w:rsidRPr="00D71DB0" w:rsidRDefault="00F87A97" w:rsidP="003B5CB9">
            <w:pPr>
              <w:rPr>
                <w:rFonts w:eastAsia="Calibri"/>
                <w:sz w:val="20"/>
                <w:szCs w:val="20"/>
              </w:rPr>
            </w:pPr>
            <w:r w:rsidRPr="00D71DB0">
              <w:rPr>
                <w:rFonts w:eastAsia="Calibri"/>
                <w:sz w:val="20"/>
                <w:szCs w:val="20"/>
              </w:rPr>
              <w:t>Лекции</w:t>
            </w:r>
          </w:p>
        </w:tc>
        <w:tc>
          <w:tcPr>
            <w:tcW w:w="992" w:type="dxa"/>
            <w:shd w:val="clear" w:color="auto" w:fill="auto"/>
          </w:tcPr>
          <w:p w:rsidR="00F87A97" w:rsidRPr="00D71DB0" w:rsidRDefault="00F87A97" w:rsidP="003B5CB9">
            <w:pPr>
              <w:rPr>
                <w:rFonts w:eastAsia="Calibri"/>
                <w:sz w:val="20"/>
                <w:szCs w:val="20"/>
              </w:rPr>
            </w:pPr>
            <w:proofErr w:type="spellStart"/>
            <w:r w:rsidRPr="00D71DB0">
              <w:rPr>
                <w:rFonts w:eastAsia="Calibri"/>
                <w:sz w:val="20"/>
                <w:szCs w:val="20"/>
              </w:rPr>
              <w:t>Практич</w:t>
            </w:r>
            <w:proofErr w:type="gramStart"/>
            <w:r w:rsidRPr="00D71DB0">
              <w:rPr>
                <w:rFonts w:eastAsia="Calibri"/>
                <w:sz w:val="20"/>
                <w:szCs w:val="20"/>
              </w:rPr>
              <w:t>.з</w:t>
            </w:r>
            <w:proofErr w:type="gramEnd"/>
            <w:r w:rsidRPr="00D71DB0">
              <w:rPr>
                <w:rFonts w:eastAsia="Calibri"/>
                <w:sz w:val="20"/>
                <w:szCs w:val="20"/>
              </w:rPr>
              <w:t>анятия</w:t>
            </w:r>
            <w:proofErr w:type="spellEnd"/>
          </w:p>
        </w:tc>
        <w:tc>
          <w:tcPr>
            <w:tcW w:w="567" w:type="dxa"/>
            <w:vMerge/>
            <w:shd w:val="clear" w:color="auto" w:fill="auto"/>
          </w:tcPr>
          <w:p w:rsidR="00F87A97" w:rsidRPr="00D71DB0" w:rsidRDefault="00F87A97" w:rsidP="003B5CB9">
            <w:pPr>
              <w:rPr>
                <w:rFonts w:eastAsia="Calibri"/>
                <w:sz w:val="20"/>
                <w:szCs w:val="20"/>
              </w:rPr>
            </w:pPr>
          </w:p>
        </w:tc>
        <w:tc>
          <w:tcPr>
            <w:tcW w:w="1559" w:type="dxa"/>
            <w:vMerge/>
            <w:shd w:val="clear" w:color="auto" w:fill="auto"/>
          </w:tcPr>
          <w:p w:rsidR="00F87A97" w:rsidRPr="00D71DB0" w:rsidRDefault="00F87A97" w:rsidP="003B5CB9">
            <w:pPr>
              <w:rPr>
                <w:rFonts w:eastAsia="Calibri"/>
                <w:sz w:val="20"/>
                <w:szCs w:val="20"/>
              </w:rPr>
            </w:pPr>
          </w:p>
        </w:tc>
      </w:tr>
      <w:tr w:rsidR="002F4454" w:rsidRPr="00743560" w:rsidTr="003311E7">
        <w:tc>
          <w:tcPr>
            <w:tcW w:w="567" w:type="dxa"/>
            <w:shd w:val="clear" w:color="auto" w:fill="auto"/>
          </w:tcPr>
          <w:p w:rsidR="002F4454" w:rsidRPr="00743560" w:rsidRDefault="002F4454" w:rsidP="003B5CB9">
            <w:pPr>
              <w:rPr>
                <w:rFonts w:eastAsia="Calibri"/>
                <w:b/>
                <w:sz w:val="20"/>
                <w:szCs w:val="20"/>
              </w:rPr>
            </w:pPr>
            <w:r w:rsidRPr="00743560">
              <w:rPr>
                <w:rFonts w:eastAsia="Calibri"/>
                <w:b/>
                <w:sz w:val="20"/>
                <w:szCs w:val="20"/>
              </w:rPr>
              <w:t>1</w:t>
            </w:r>
          </w:p>
        </w:tc>
        <w:tc>
          <w:tcPr>
            <w:tcW w:w="4820" w:type="dxa"/>
            <w:shd w:val="clear" w:color="auto" w:fill="auto"/>
          </w:tcPr>
          <w:p w:rsidR="002F4454" w:rsidRPr="00743560" w:rsidRDefault="002F4454" w:rsidP="003311E7">
            <w:pPr>
              <w:jc w:val="both"/>
              <w:rPr>
                <w:rFonts w:eastAsia="Calibri"/>
                <w:b/>
              </w:rPr>
            </w:pPr>
            <w:r w:rsidRPr="00743560">
              <w:rPr>
                <w:rFonts w:eastAsia="Calibri"/>
                <w:b/>
              </w:rPr>
              <w:t>Мод</w:t>
            </w:r>
            <w:r>
              <w:rPr>
                <w:rFonts w:eastAsia="Calibri"/>
                <w:b/>
              </w:rPr>
              <w:t xml:space="preserve">уль 1. </w:t>
            </w:r>
            <w:r w:rsidR="003311E7">
              <w:rPr>
                <w:b/>
                <w:sz w:val="22"/>
                <w:szCs w:val="22"/>
              </w:rPr>
              <w:t>Природа коррупции как социального явления</w:t>
            </w:r>
          </w:p>
        </w:tc>
        <w:tc>
          <w:tcPr>
            <w:tcW w:w="992" w:type="dxa"/>
            <w:shd w:val="clear" w:color="auto" w:fill="auto"/>
            <w:vAlign w:val="center"/>
          </w:tcPr>
          <w:p w:rsidR="002F4454" w:rsidRDefault="00D54EAD" w:rsidP="003B5CB9">
            <w:pPr>
              <w:jc w:val="center"/>
              <w:rPr>
                <w:b/>
              </w:rPr>
            </w:pPr>
            <w:r>
              <w:rPr>
                <w:b/>
              </w:rPr>
              <w:t>8</w:t>
            </w:r>
          </w:p>
        </w:tc>
        <w:tc>
          <w:tcPr>
            <w:tcW w:w="851" w:type="dxa"/>
            <w:shd w:val="clear" w:color="auto" w:fill="auto"/>
            <w:vAlign w:val="center"/>
          </w:tcPr>
          <w:p w:rsidR="002F4454" w:rsidRDefault="00D54EAD" w:rsidP="003B5CB9">
            <w:pPr>
              <w:jc w:val="center"/>
              <w:rPr>
                <w:b/>
              </w:rPr>
            </w:pPr>
            <w:r>
              <w:rPr>
                <w:b/>
              </w:rPr>
              <w:t>6</w:t>
            </w:r>
          </w:p>
        </w:tc>
        <w:tc>
          <w:tcPr>
            <w:tcW w:w="992" w:type="dxa"/>
            <w:shd w:val="clear" w:color="auto" w:fill="auto"/>
            <w:vAlign w:val="center"/>
          </w:tcPr>
          <w:p w:rsidR="002F4454" w:rsidRDefault="002F4454" w:rsidP="003B5CB9">
            <w:pPr>
              <w:jc w:val="center"/>
              <w:rPr>
                <w:b/>
              </w:rPr>
            </w:pPr>
            <w:r>
              <w:rPr>
                <w:b/>
              </w:rPr>
              <w:t>-</w:t>
            </w:r>
          </w:p>
        </w:tc>
        <w:tc>
          <w:tcPr>
            <w:tcW w:w="567" w:type="dxa"/>
            <w:shd w:val="clear" w:color="auto" w:fill="auto"/>
            <w:vAlign w:val="center"/>
          </w:tcPr>
          <w:p w:rsidR="002F4454" w:rsidRDefault="00D54EAD" w:rsidP="003B5CB9">
            <w:pPr>
              <w:jc w:val="center"/>
              <w:rPr>
                <w:b/>
                <w:sz w:val="20"/>
              </w:rPr>
            </w:pPr>
            <w:r>
              <w:rPr>
                <w:b/>
                <w:sz w:val="20"/>
              </w:rPr>
              <w:t>2</w:t>
            </w:r>
          </w:p>
        </w:tc>
        <w:tc>
          <w:tcPr>
            <w:tcW w:w="1559" w:type="dxa"/>
            <w:shd w:val="clear" w:color="auto" w:fill="auto"/>
          </w:tcPr>
          <w:p w:rsidR="002F4454" w:rsidRDefault="002F4454" w:rsidP="003B5CB9">
            <w:pPr>
              <w:rPr>
                <w:b/>
                <w:sz w:val="20"/>
              </w:rPr>
            </w:pPr>
          </w:p>
        </w:tc>
      </w:tr>
      <w:tr w:rsidR="003311E7" w:rsidRPr="00743560" w:rsidTr="003311E7">
        <w:tc>
          <w:tcPr>
            <w:tcW w:w="567" w:type="dxa"/>
            <w:shd w:val="clear" w:color="auto" w:fill="auto"/>
          </w:tcPr>
          <w:p w:rsidR="003311E7" w:rsidRPr="00743560" w:rsidRDefault="003311E7" w:rsidP="003B5CB9">
            <w:pPr>
              <w:rPr>
                <w:rFonts w:eastAsia="Calibri"/>
                <w:b/>
                <w:sz w:val="20"/>
                <w:szCs w:val="20"/>
              </w:rPr>
            </w:pPr>
            <w:r w:rsidRPr="00743560">
              <w:rPr>
                <w:rFonts w:eastAsia="Calibri"/>
                <w:b/>
                <w:sz w:val="20"/>
                <w:szCs w:val="20"/>
              </w:rPr>
              <w:t>2</w:t>
            </w:r>
          </w:p>
        </w:tc>
        <w:tc>
          <w:tcPr>
            <w:tcW w:w="4820" w:type="dxa"/>
            <w:shd w:val="clear" w:color="auto" w:fill="auto"/>
          </w:tcPr>
          <w:p w:rsidR="003311E7" w:rsidRPr="00BD6FA8" w:rsidRDefault="003311E7" w:rsidP="00A70F78">
            <w:pPr>
              <w:jc w:val="both"/>
              <w:rPr>
                <w:b/>
              </w:rPr>
            </w:pPr>
            <w:r w:rsidRPr="00BD6FA8">
              <w:rPr>
                <w:b/>
                <w:spacing w:val="5"/>
                <w:sz w:val="22"/>
                <w:szCs w:val="22"/>
              </w:rPr>
              <w:t xml:space="preserve">Модуль 2. </w:t>
            </w:r>
            <w:r w:rsidRPr="00BD6FA8">
              <w:rPr>
                <w:b/>
                <w:sz w:val="22"/>
                <w:szCs w:val="22"/>
              </w:rPr>
              <w:t>Правовые основы противодействия коррупции</w:t>
            </w:r>
          </w:p>
          <w:p w:rsidR="003311E7" w:rsidRPr="00BD6FA8" w:rsidRDefault="003311E7" w:rsidP="00A70F78">
            <w:pPr>
              <w:jc w:val="both"/>
              <w:rPr>
                <w:b/>
                <w:spacing w:val="5"/>
              </w:rPr>
            </w:pPr>
          </w:p>
        </w:tc>
        <w:tc>
          <w:tcPr>
            <w:tcW w:w="992" w:type="dxa"/>
            <w:shd w:val="clear" w:color="auto" w:fill="auto"/>
          </w:tcPr>
          <w:p w:rsidR="003311E7" w:rsidRPr="00BD6FA8" w:rsidRDefault="00D54EAD" w:rsidP="00A70F78">
            <w:pPr>
              <w:jc w:val="center"/>
              <w:rPr>
                <w:rFonts w:eastAsia="Calibri"/>
                <w:b/>
              </w:rPr>
            </w:pPr>
            <w:r>
              <w:rPr>
                <w:rFonts w:eastAsia="Calibri"/>
                <w:b/>
                <w:sz w:val="22"/>
                <w:szCs w:val="22"/>
              </w:rPr>
              <w:t>8</w:t>
            </w:r>
          </w:p>
        </w:tc>
        <w:tc>
          <w:tcPr>
            <w:tcW w:w="851" w:type="dxa"/>
            <w:shd w:val="clear" w:color="auto" w:fill="auto"/>
          </w:tcPr>
          <w:p w:rsidR="003311E7" w:rsidRPr="00BD6FA8" w:rsidRDefault="003311E7" w:rsidP="00A70F78">
            <w:pPr>
              <w:jc w:val="center"/>
              <w:rPr>
                <w:rFonts w:eastAsia="Calibri"/>
                <w:b/>
              </w:rPr>
            </w:pPr>
            <w:r w:rsidRPr="00BD6FA8">
              <w:rPr>
                <w:rFonts w:eastAsia="Calibri"/>
                <w:b/>
                <w:sz w:val="22"/>
                <w:szCs w:val="22"/>
              </w:rPr>
              <w:t>-</w:t>
            </w:r>
          </w:p>
        </w:tc>
        <w:tc>
          <w:tcPr>
            <w:tcW w:w="992" w:type="dxa"/>
            <w:shd w:val="clear" w:color="auto" w:fill="auto"/>
          </w:tcPr>
          <w:p w:rsidR="003311E7" w:rsidRPr="00BD6FA8" w:rsidRDefault="00D54EAD" w:rsidP="00A70F78">
            <w:pPr>
              <w:jc w:val="center"/>
              <w:rPr>
                <w:rFonts w:eastAsia="Calibri"/>
                <w:b/>
              </w:rPr>
            </w:pPr>
            <w:r>
              <w:rPr>
                <w:rFonts w:eastAsia="Calibri"/>
                <w:b/>
                <w:sz w:val="22"/>
                <w:szCs w:val="22"/>
              </w:rPr>
              <w:t>8</w:t>
            </w:r>
          </w:p>
        </w:tc>
        <w:tc>
          <w:tcPr>
            <w:tcW w:w="567" w:type="dxa"/>
            <w:shd w:val="clear" w:color="auto" w:fill="auto"/>
          </w:tcPr>
          <w:p w:rsidR="003311E7" w:rsidRPr="00BD6FA8" w:rsidRDefault="003311E7" w:rsidP="00A70F78">
            <w:pPr>
              <w:jc w:val="center"/>
              <w:rPr>
                <w:rFonts w:eastAsia="Calibri"/>
              </w:rPr>
            </w:pPr>
            <w:r w:rsidRPr="00BD6FA8">
              <w:rPr>
                <w:rFonts w:eastAsia="Calibri"/>
                <w:sz w:val="22"/>
                <w:szCs w:val="22"/>
              </w:rPr>
              <w:t>-</w:t>
            </w:r>
          </w:p>
        </w:tc>
        <w:tc>
          <w:tcPr>
            <w:tcW w:w="1559" w:type="dxa"/>
            <w:shd w:val="clear" w:color="auto" w:fill="auto"/>
            <w:vAlign w:val="center"/>
          </w:tcPr>
          <w:p w:rsidR="003311E7" w:rsidRDefault="003311E7" w:rsidP="003B5CB9">
            <w:pPr>
              <w:jc w:val="center"/>
              <w:rPr>
                <w:b/>
                <w:sz w:val="20"/>
              </w:rPr>
            </w:pPr>
          </w:p>
        </w:tc>
      </w:tr>
      <w:tr w:rsidR="003311E7" w:rsidRPr="00B82749" w:rsidTr="003311E7">
        <w:tc>
          <w:tcPr>
            <w:tcW w:w="567" w:type="dxa"/>
            <w:shd w:val="clear" w:color="auto" w:fill="auto"/>
          </w:tcPr>
          <w:p w:rsidR="003311E7" w:rsidRPr="00B82749" w:rsidRDefault="003311E7" w:rsidP="00A70F78">
            <w:pPr>
              <w:rPr>
                <w:rFonts w:eastAsia="Calibri"/>
                <w:b/>
              </w:rPr>
            </w:pPr>
            <w:r w:rsidRPr="00B82749">
              <w:rPr>
                <w:rFonts w:eastAsia="Calibri"/>
                <w:b/>
                <w:sz w:val="22"/>
                <w:szCs w:val="22"/>
              </w:rPr>
              <w:t>3</w:t>
            </w:r>
          </w:p>
        </w:tc>
        <w:tc>
          <w:tcPr>
            <w:tcW w:w="4820" w:type="dxa"/>
            <w:shd w:val="clear" w:color="auto" w:fill="auto"/>
          </w:tcPr>
          <w:p w:rsidR="003311E7" w:rsidRPr="00B82749" w:rsidRDefault="003311E7" w:rsidP="00A70F78">
            <w:pPr>
              <w:jc w:val="both"/>
              <w:rPr>
                <w:b/>
                <w:spacing w:val="5"/>
              </w:rPr>
            </w:pPr>
            <w:r w:rsidRPr="00B82749">
              <w:rPr>
                <w:b/>
                <w:spacing w:val="5"/>
                <w:sz w:val="22"/>
                <w:szCs w:val="22"/>
              </w:rPr>
              <w:t xml:space="preserve">Модуль 3. Система государственных органов, осуществляющих противодействие коррупции </w:t>
            </w:r>
          </w:p>
        </w:tc>
        <w:tc>
          <w:tcPr>
            <w:tcW w:w="992" w:type="dxa"/>
            <w:shd w:val="clear" w:color="auto" w:fill="auto"/>
          </w:tcPr>
          <w:p w:rsidR="003311E7" w:rsidRPr="00B82749" w:rsidRDefault="00D54EAD" w:rsidP="00A70F78">
            <w:pPr>
              <w:jc w:val="center"/>
              <w:rPr>
                <w:rFonts w:eastAsia="Calibri"/>
                <w:b/>
              </w:rPr>
            </w:pPr>
            <w:r>
              <w:rPr>
                <w:rFonts w:eastAsia="Calibri"/>
                <w:b/>
                <w:sz w:val="22"/>
                <w:szCs w:val="22"/>
              </w:rPr>
              <w:t>6</w:t>
            </w:r>
          </w:p>
        </w:tc>
        <w:tc>
          <w:tcPr>
            <w:tcW w:w="851" w:type="dxa"/>
            <w:shd w:val="clear" w:color="auto" w:fill="auto"/>
          </w:tcPr>
          <w:p w:rsidR="003311E7" w:rsidRPr="00B82749" w:rsidRDefault="003311E7" w:rsidP="00A70F78">
            <w:pPr>
              <w:jc w:val="center"/>
              <w:rPr>
                <w:rFonts w:eastAsia="Calibri"/>
                <w:b/>
              </w:rPr>
            </w:pPr>
            <w:r w:rsidRPr="00B82749">
              <w:rPr>
                <w:rFonts w:eastAsia="Calibri"/>
                <w:b/>
                <w:sz w:val="22"/>
                <w:szCs w:val="22"/>
              </w:rPr>
              <w:t>-</w:t>
            </w:r>
          </w:p>
        </w:tc>
        <w:tc>
          <w:tcPr>
            <w:tcW w:w="992" w:type="dxa"/>
            <w:shd w:val="clear" w:color="auto" w:fill="auto"/>
          </w:tcPr>
          <w:p w:rsidR="003311E7" w:rsidRPr="00B82749" w:rsidRDefault="00D54EAD" w:rsidP="00A70F78">
            <w:pPr>
              <w:jc w:val="center"/>
              <w:rPr>
                <w:rFonts w:eastAsia="Calibri"/>
                <w:b/>
              </w:rPr>
            </w:pPr>
            <w:r>
              <w:rPr>
                <w:rFonts w:eastAsia="Calibri"/>
                <w:b/>
                <w:sz w:val="22"/>
                <w:szCs w:val="22"/>
              </w:rPr>
              <w:t>6</w:t>
            </w:r>
          </w:p>
        </w:tc>
        <w:tc>
          <w:tcPr>
            <w:tcW w:w="567" w:type="dxa"/>
            <w:shd w:val="clear" w:color="auto" w:fill="auto"/>
          </w:tcPr>
          <w:p w:rsidR="003311E7" w:rsidRPr="00B82749" w:rsidRDefault="003311E7" w:rsidP="00A70F78">
            <w:pPr>
              <w:jc w:val="center"/>
              <w:rPr>
                <w:rFonts w:eastAsia="Calibri"/>
                <w:b/>
              </w:rPr>
            </w:pPr>
            <w:r w:rsidRPr="00B82749">
              <w:rPr>
                <w:rFonts w:eastAsia="Calibri"/>
                <w:b/>
                <w:sz w:val="22"/>
                <w:szCs w:val="22"/>
              </w:rPr>
              <w:t>-</w:t>
            </w:r>
          </w:p>
        </w:tc>
        <w:tc>
          <w:tcPr>
            <w:tcW w:w="1559" w:type="dxa"/>
            <w:shd w:val="clear" w:color="auto" w:fill="auto"/>
          </w:tcPr>
          <w:p w:rsidR="003311E7" w:rsidRPr="00B82749" w:rsidRDefault="003311E7" w:rsidP="00A70F78">
            <w:pPr>
              <w:rPr>
                <w:rFonts w:eastAsia="Calibri"/>
                <w:b/>
              </w:rPr>
            </w:pPr>
          </w:p>
        </w:tc>
      </w:tr>
      <w:tr w:rsidR="003311E7" w:rsidRPr="00743560" w:rsidTr="002D46C3">
        <w:tc>
          <w:tcPr>
            <w:tcW w:w="567" w:type="dxa"/>
            <w:shd w:val="clear" w:color="auto" w:fill="auto"/>
          </w:tcPr>
          <w:p w:rsidR="003311E7" w:rsidRPr="00743560" w:rsidRDefault="003311E7" w:rsidP="003B5CB9">
            <w:pPr>
              <w:rPr>
                <w:rFonts w:eastAsia="Calibri"/>
                <w:b/>
                <w:sz w:val="20"/>
                <w:szCs w:val="20"/>
              </w:rPr>
            </w:pPr>
            <w:r>
              <w:rPr>
                <w:rFonts w:eastAsia="Calibri"/>
                <w:b/>
                <w:sz w:val="20"/>
                <w:szCs w:val="20"/>
              </w:rPr>
              <w:t>4</w:t>
            </w:r>
          </w:p>
        </w:tc>
        <w:tc>
          <w:tcPr>
            <w:tcW w:w="4820" w:type="dxa"/>
            <w:shd w:val="clear" w:color="auto" w:fill="auto"/>
          </w:tcPr>
          <w:p w:rsidR="003311E7" w:rsidRPr="00B82749" w:rsidRDefault="003311E7" w:rsidP="00A70F78">
            <w:pPr>
              <w:jc w:val="both"/>
              <w:rPr>
                <w:b/>
                <w:spacing w:val="5"/>
              </w:rPr>
            </w:pPr>
            <w:r w:rsidRPr="00B82749">
              <w:rPr>
                <w:b/>
                <w:spacing w:val="5"/>
                <w:sz w:val="22"/>
                <w:szCs w:val="22"/>
              </w:rPr>
              <w:t xml:space="preserve">Модуль 4. Антикоррупционный аспект государственной гражданской службы </w:t>
            </w:r>
          </w:p>
        </w:tc>
        <w:tc>
          <w:tcPr>
            <w:tcW w:w="992" w:type="dxa"/>
            <w:shd w:val="clear" w:color="auto" w:fill="auto"/>
          </w:tcPr>
          <w:p w:rsidR="003311E7" w:rsidRPr="00B82749" w:rsidRDefault="00D54EAD" w:rsidP="00A70F78">
            <w:pPr>
              <w:jc w:val="center"/>
              <w:rPr>
                <w:rFonts w:eastAsia="Calibri"/>
                <w:b/>
              </w:rPr>
            </w:pPr>
            <w:r>
              <w:rPr>
                <w:rFonts w:eastAsia="Calibri"/>
                <w:b/>
                <w:sz w:val="22"/>
                <w:szCs w:val="22"/>
              </w:rPr>
              <w:t>8</w:t>
            </w:r>
          </w:p>
        </w:tc>
        <w:tc>
          <w:tcPr>
            <w:tcW w:w="851" w:type="dxa"/>
            <w:shd w:val="clear" w:color="auto" w:fill="auto"/>
          </w:tcPr>
          <w:p w:rsidR="003311E7" w:rsidRPr="00B82749" w:rsidRDefault="003311E7" w:rsidP="00A70F78">
            <w:pPr>
              <w:jc w:val="center"/>
              <w:rPr>
                <w:rFonts w:eastAsia="Calibri"/>
                <w:b/>
              </w:rPr>
            </w:pPr>
            <w:r w:rsidRPr="00B82749">
              <w:rPr>
                <w:rFonts w:eastAsia="Calibri"/>
                <w:b/>
                <w:sz w:val="22"/>
                <w:szCs w:val="22"/>
              </w:rPr>
              <w:t>-</w:t>
            </w:r>
          </w:p>
        </w:tc>
        <w:tc>
          <w:tcPr>
            <w:tcW w:w="992" w:type="dxa"/>
            <w:shd w:val="clear" w:color="auto" w:fill="auto"/>
          </w:tcPr>
          <w:p w:rsidR="003311E7" w:rsidRPr="00B82749" w:rsidRDefault="00D54EAD" w:rsidP="00A70F78">
            <w:pPr>
              <w:jc w:val="center"/>
              <w:rPr>
                <w:rFonts w:eastAsia="Calibri"/>
                <w:b/>
              </w:rPr>
            </w:pPr>
            <w:r>
              <w:rPr>
                <w:rFonts w:eastAsia="Calibri"/>
                <w:b/>
                <w:sz w:val="22"/>
                <w:szCs w:val="22"/>
              </w:rPr>
              <w:t>8</w:t>
            </w:r>
          </w:p>
        </w:tc>
        <w:tc>
          <w:tcPr>
            <w:tcW w:w="567" w:type="dxa"/>
            <w:shd w:val="clear" w:color="auto" w:fill="auto"/>
          </w:tcPr>
          <w:p w:rsidR="003311E7" w:rsidRPr="00B82749" w:rsidRDefault="003311E7" w:rsidP="00A70F78">
            <w:pPr>
              <w:jc w:val="center"/>
              <w:rPr>
                <w:rFonts w:eastAsia="Calibri"/>
                <w:b/>
              </w:rPr>
            </w:pPr>
            <w:r w:rsidRPr="00B82749">
              <w:rPr>
                <w:rFonts w:eastAsia="Calibri"/>
                <w:b/>
                <w:sz w:val="22"/>
                <w:szCs w:val="22"/>
              </w:rPr>
              <w:t>-</w:t>
            </w:r>
          </w:p>
        </w:tc>
        <w:tc>
          <w:tcPr>
            <w:tcW w:w="1559" w:type="dxa"/>
            <w:shd w:val="clear" w:color="auto" w:fill="auto"/>
            <w:vAlign w:val="center"/>
          </w:tcPr>
          <w:p w:rsidR="003311E7" w:rsidRDefault="003311E7" w:rsidP="003B5CB9">
            <w:pPr>
              <w:jc w:val="center"/>
              <w:rPr>
                <w:b/>
                <w:sz w:val="20"/>
              </w:rPr>
            </w:pPr>
          </w:p>
        </w:tc>
      </w:tr>
      <w:tr w:rsidR="003311E7" w:rsidRPr="00743560" w:rsidTr="007E5474">
        <w:tc>
          <w:tcPr>
            <w:tcW w:w="567" w:type="dxa"/>
            <w:shd w:val="clear" w:color="auto" w:fill="auto"/>
          </w:tcPr>
          <w:p w:rsidR="003311E7" w:rsidRPr="00743560" w:rsidRDefault="003311E7" w:rsidP="003B5CB9">
            <w:pPr>
              <w:rPr>
                <w:rFonts w:eastAsia="Calibri"/>
                <w:b/>
                <w:sz w:val="20"/>
                <w:szCs w:val="20"/>
              </w:rPr>
            </w:pPr>
            <w:r>
              <w:rPr>
                <w:rFonts w:eastAsia="Calibri"/>
                <w:b/>
                <w:sz w:val="20"/>
                <w:szCs w:val="20"/>
              </w:rPr>
              <w:t>5</w:t>
            </w:r>
          </w:p>
        </w:tc>
        <w:tc>
          <w:tcPr>
            <w:tcW w:w="4820" w:type="dxa"/>
            <w:shd w:val="clear" w:color="auto" w:fill="auto"/>
          </w:tcPr>
          <w:p w:rsidR="003311E7" w:rsidRPr="00B82749" w:rsidRDefault="003311E7" w:rsidP="00A70F78">
            <w:pPr>
              <w:jc w:val="both"/>
              <w:rPr>
                <w:b/>
                <w:color w:val="000000"/>
                <w:spacing w:val="5"/>
              </w:rPr>
            </w:pPr>
            <w:r w:rsidRPr="00B82749">
              <w:rPr>
                <w:b/>
                <w:color w:val="000000"/>
                <w:spacing w:val="5"/>
                <w:sz w:val="22"/>
                <w:szCs w:val="22"/>
              </w:rPr>
              <w:t>Юридическая ответственность за коррупционные правонарушения</w:t>
            </w:r>
          </w:p>
        </w:tc>
        <w:tc>
          <w:tcPr>
            <w:tcW w:w="992" w:type="dxa"/>
            <w:shd w:val="clear" w:color="auto" w:fill="auto"/>
          </w:tcPr>
          <w:p w:rsidR="003311E7" w:rsidRPr="00B82749" w:rsidRDefault="00D54EAD" w:rsidP="00A70F78">
            <w:pPr>
              <w:jc w:val="center"/>
              <w:rPr>
                <w:rFonts w:eastAsia="Calibri"/>
                <w:b/>
              </w:rPr>
            </w:pPr>
            <w:r>
              <w:rPr>
                <w:rFonts w:eastAsia="Calibri"/>
                <w:b/>
                <w:sz w:val="22"/>
                <w:szCs w:val="22"/>
              </w:rPr>
              <w:t>5</w:t>
            </w:r>
          </w:p>
        </w:tc>
        <w:tc>
          <w:tcPr>
            <w:tcW w:w="851" w:type="dxa"/>
            <w:shd w:val="clear" w:color="auto" w:fill="auto"/>
          </w:tcPr>
          <w:p w:rsidR="003311E7" w:rsidRPr="00B82749" w:rsidRDefault="003311E7" w:rsidP="00A70F78">
            <w:pPr>
              <w:jc w:val="center"/>
              <w:rPr>
                <w:rFonts w:eastAsia="Calibri"/>
                <w:b/>
              </w:rPr>
            </w:pPr>
            <w:r w:rsidRPr="00B82749">
              <w:rPr>
                <w:rFonts w:eastAsia="Calibri"/>
                <w:b/>
                <w:sz w:val="22"/>
                <w:szCs w:val="22"/>
              </w:rPr>
              <w:t>-</w:t>
            </w:r>
          </w:p>
        </w:tc>
        <w:tc>
          <w:tcPr>
            <w:tcW w:w="992" w:type="dxa"/>
            <w:shd w:val="clear" w:color="auto" w:fill="auto"/>
          </w:tcPr>
          <w:p w:rsidR="003311E7" w:rsidRPr="00B82749" w:rsidRDefault="00D54EAD" w:rsidP="00A70F78">
            <w:pPr>
              <w:jc w:val="center"/>
              <w:rPr>
                <w:rFonts w:eastAsia="Calibri"/>
                <w:b/>
              </w:rPr>
            </w:pPr>
            <w:r>
              <w:rPr>
                <w:rFonts w:eastAsia="Calibri"/>
                <w:b/>
                <w:sz w:val="22"/>
                <w:szCs w:val="22"/>
              </w:rPr>
              <w:t>5</w:t>
            </w:r>
          </w:p>
        </w:tc>
        <w:tc>
          <w:tcPr>
            <w:tcW w:w="567" w:type="dxa"/>
            <w:shd w:val="clear" w:color="auto" w:fill="auto"/>
          </w:tcPr>
          <w:p w:rsidR="003311E7" w:rsidRPr="00B82749" w:rsidRDefault="003311E7" w:rsidP="00A70F78">
            <w:pPr>
              <w:jc w:val="center"/>
              <w:rPr>
                <w:rFonts w:eastAsia="Calibri"/>
                <w:b/>
              </w:rPr>
            </w:pPr>
            <w:r w:rsidRPr="00B82749">
              <w:rPr>
                <w:rFonts w:eastAsia="Calibri"/>
                <w:b/>
                <w:sz w:val="22"/>
                <w:szCs w:val="22"/>
              </w:rPr>
              <w:t>-</w:t>
            </w:r>
          </w:p>
        </w:tc>
        <w:tc>
          <w:tcPr>
            <w:tcW w:w="1559" w:type="dxa"/>
            <w:shd w:val="clear" w:color="auto" w:fill="auto"/>
            <w:vAlign w:val="center"/>
          </w:tcPr>
          <w:p w:rsidR="003311E7" w:rsidRDefault="003311E7" w:rsidP="003B5CB9">
            <w:pPr>
              <w:jc w:val="center"/>
              <w:rPr>
                <w:b/>
                <w:sz w:val="20"/>
              </w:rPr>
            </w:pPr>
          </w:p>
        </w:tc>
      </w:tr>
      <w:tr w:rsidR="003311E7" w:rsidRPr="00C50486" w:rsidTr="003311E7">
        <w:tc>
          <w:tcPr>
            <w:tcW w:w="567" w:type="dxa"/>
            <w:shd w:val="clear" w:color="auto" w:fill="auto"/>
          </w:tcPr>
          <w:p w:rsidR="003311E7" w:rsidRDefault="003311E7" w:rsidP="003B5CB9"/>
        </w:tc>
        <w:tc>
          <w:tcPr>
            <w:tcW w:w="4820" w:type="dxa"/>
            <w:shd w:val="clear" w:color="auto" w:fill="auto"/>
          </w:tcPr>
          <w:p w:rsidR="003311E7" w:rsidRDefault="003311E7" w:rsidP="003B5CB9">
            <w:pPr>
              <w:rPr>
                <w:b/>
                <w:spacing w:val="5"/>
              </w:rPr>
            </w:pPr>
          </w:p>
          <w:p w:rsidR="003311E7" w:rsidRDefault="003311E7" w:rsidP="003B5CB9">
            <w:pPr>
              <w:rPr>
                <w:b/>
                <w:spacing w:val="5"/>
              </w:rPr>
            </w:pPr>
            <w:r>
              <w:rPr>
                <w:b/>
                <w:spacing w:val="5"/>
              </w:rPr>
              <w:t xml:space="preserve"> Итоговая аттестация</w:t>
            </w:r>
          </w:p>
        </w:tc>
        <w:tc>
          <w:tcPr>
            <w:tcW w:w="992" w:type="dxa"/>
            <w:shd w:val="clear" w:color="auto" w:fill="auto"/>
            <w:vAlign w:val="center"/>
          </w:tcPr>
          <w:p w:rsidR="003311E7" w:rsidRDefault="00D54EAD" w:rsidP="003B5CB9">
            <w:pPr>
              <w:jc w:val="center"/>
              <w:rPr>
                <w:b/>
                <w:spacing w:val="5"/>
              </w:rPr>
            </w:pPr>
            <w:r>
              <w:rPr>
                <w:b/>
                <w:spacing w:val="5"/>
              </w:rPr>
              <w:t>1</w:t>
            </w:r>
          </w:p>
        </w:tc>
        <w:tc>
          <w:tcPr>
            <w:tcW w:w="851" w:type="dxa"/>
            <w:shd w:val="clear" w:color="auto" w:fill="auto"/>
            <w:vAlign w:val="center"/>
          </w:tcPr>
          <w:p w:rsidR="003311E7" w:rsidRDefault="003311E7" w:rsidP="003B5CB9">
            <w:pPr>
              <w:jc w:val="center"/>
              <w:rPr>
                <w:b/>
                <w:spacing w:val="5"/>
              </w:rPr>
            </w:pPr>
            <w:r>
              <w:rPr>
                <w:b/>
                <w:spacing w:val="5"/>
              </w:rPr>
              <w:t>-</w:t>
            </w:r>
          </w:p>
        </w:tc>
        <w:tc>
          <w:tcPr>
            <w:tcW w:w="992" w:type="dxa"/>
            <w:shd w:val="clear" w:color="auto" w:fill="auto"/>
            <w:vAlign w:val="center"/>
          </w:tcPr>
          <w:p w:rsidR="003311E7" w:rsidRDefault="003311E7" w:rsidP="003B5CB9">
            <w:pPr>
              <w:jc w:val="center"/>
              <w:rPr>
                <w:b/>
                <w:spacing w:val="5"/>
              </w:rPr>
            </w:pPr>
            <w:r>
              <w:rPr>
                <w:b/>
                <w:spacing w:val="5"/>
              </w:rPr>
              <w:t>-</w:t>
            </w:r>
          </w:p>
        </w:tc>
        <w:tc>
          <w:tcPr>
            <w:tcW w:w="567" w:type="dxa"/>
            <w:shd w:val="clear" w:color="auto" w:fill="auto"/>
            <w:vAlign w:val="center"/>
          </w:tcPr>
          <w:p w:rsidR="003311E7" w:rsidRDefault="00D54EAD" w:rsidP="003B5CB9">
            <w:pPr>
              <w:jc w:val="center"/>
            </w:pPr>
            <w:r>
              <w:t>1</w:t>
            </w:r>
          </w:p>
        </w:tc>
        <w:tc>
          <w:tcPr>
            <w:tcW w:w="1559" w:type="dxa"/>
            <w:shd w:val="clear" w:color="auto" w:fill="auto"/>
          </w:tcPr>
          <w:p w:rsidR="003311E7" w:rsidRDefault="003311E7" w:rsidP="003B5CB9">
            <w:r>
              <w:t>Тестирование</w:t>
            </w:r>
          </w:p>
        </w:tc>
      </w:tr>
      <w:tr w:rsidR="003311E7" w:rsidRPr="00C50486" w:rsidTr="003311E7">
        <w:tc>
          <w:tcPr>
            <w:tcW w:w="567" w:type="dxa"/>
            <w:shd w:val="clear" w:color="auto" w:fill="auto"/>
          </w:tcPr>
          <w:p w:rsidR="003311E7" w:rsidRDefault="003311E7" w:rsidP="003B5CB9"/>
        </w:tc>
        <w:tc>
          <w:tcPr>
            <w:tcW w:w="4820" w:type="dxa"/>
            <w:shd w:val="clear" w:color="auto" w:fill="auto"/>
          </w:tcPr>
          <w:p w:rsidR="003311E7" w:rsidRDefault="003311E7" w:rsidP="003B5CB9">
            <w:pPr>
              <w:rPr>
                <w:b/>
                <w:spacing w:val="5"/>
              </w:rPr>
            </w:pPr>
            <w:r>
              <w:rPr>
                <w:b/>
                <w:spacing w:val="5"/>
              </w:rPr>
              <w:t>ИТОГО</w:t>
            </w:r>
          </w:p>
        </w:tc>
        <w:tc>
          <w:tcPr>
            <w:tcW w:w="992" w:type="dxa"/>
            <w:shd w:val="clear" w:color="auto" w:fill="auto"/>
            <w:vAlign w:val="center"/>
          </w:tcPr>
          <w:p w:rsidR="003311E7" w:rsidRDefault="00D54EAD" w:rsidP="003B5CB9">
            <w:pPr>
              <w:jc w:val="center"/>
              <w:rPr>
                <w:b/>
                <w:spacing w:val="5"/>
              </w:rPr>
            </w:pPr>
            <w:r>
              <w:rPr>
                <w:b/>
                <w:spacing w:val="5"/>
              </w:rPr>
              <w:t>36</w:t>
            </w:r>
          </w:p>
        </w:tc>
        <w:tc>
          <w:tcPr>
            <w:tcW w:w="851" w:type="dxa"/>
            <w:shd w:val="clear" w:color="auto" w:fill="auto"/>
            <w:vAlign w:val="center"/>
          </w:tcPr>
          <w:p w:rsidR="003311E7" w:rsidRDefault="00D54EAD" w:rsidP="003B5CB9">
            <w:pPr>
              <w:jc w:val="center"/>
              <w:rPr>
                <w:b/>
                <w:spacing w:val="5"/>
              </w:rPr>
            </w:pPr>
            <w:r>
              <w:rPr>
                <w:b/>
                <w:spacing w:val="5"/>
              </w:rPr>
              <w:t>6</w:t>
            </w:r>
          </w:p>
        </w:tc>
        <w:tc>
          <w:tcPr>
            <w:tcW w:w="992" w:type="dxa"/>
            <w:shd w:val="clear" w:color="auto" w:fill="auto"/>
            <w:vAlign w:val="center"/>
          </w:tcPr>
          <w:p w:rsidR="003311E7" w:rsidRDefault="00D54EAD" w:rsidP="00D54EAD">
            <w:pPr>
              <w:jc w:val="center"/>
              <w:rPr>
                <w:b/>
                <w:spacing w:val="5"/>
              </w:rPr>
            </w:pPr>
            <w:r>
              <w:rPr>
                <w:b/>
                <w:spacing w:val="5"/>
              </w:rPr>
              <w:t>27</w:t>
            </w:r>
          </w:p>
        </w:tc>
        <w:tc>
          <w:tcPr>
            <w:tcW w:w="567" w:type="dxa"/>
            <w:shd w:val="clear" w:color="auto" w:fill="auto"/>
            <w:vAlign w:val="center"/>
          </w:tcPr>
          <w:p w:rsidR="003311E7" w:rsidRDefault="00D54EAD" w:rsidP="003B5CB9">
            <w:pPr>
              <w:jc w:val="center"/>
              <w:rPr>
                <w:b/>
                <w:spacing w:val="5"/>
              </w:rPr>
            </w:pPr>
            <w:r>
              <w:rPr>
                <w:b/>
                <w:spacing w:val="5"/>
              </w:rPr>
              <w:t>3</w:t>
            </w:r>
          </w:p>
        </w:tc>
        <w:tc>
          <w:tcPr>
            <w:tcW w:w="1559" w:type="dxa"/>
            <w:shd w:val="clear" w:color="auto" w:fill="auto"/>
          </w:tcPr>
          <w:p w:rsidR="003311E7" w:rsidRDefault="003311E7" w:rsidP="003B5CB9">
            <w:pPr>
              <w:rPr>
                <w:b/>
                <w:spacing w:val="5"/>
              </w:rPr>
            </w:pPr>
          </w:p>
        </w:tc>
      </w:tr>
    </w:tbl>
    <w:p w:rsidR="00F87A97" w:rsidRPr="00B96C5F" w:rsidRDefault="00F87A97" w:rsidP="00F87A97">
      <w:pPr>
        <w:rPr>
          <w:sz w:val="20"/>
          <w:szCs w:val="20"/>
        </w:rPr>
      </w:pPr>
    </w:p>
    <w:p w:rsidR="00F87A97" w:rsidRPr="001745D6" w:rsidRDefault="00F87A97" w:rsidP="00F87A97">
      <w:pPr>
        <w:pStyle w:val="FR1"/>
        <w:spacing w:after="0"/>
        <w:ind w:left="-540"/>
        <w:jc w:val="both"/>
        <w:rPr>
          <w:rFonts w:ascii="Times New Roman" w:hAnsi="Times New Roman" w:cs="Times New Roman"/>
          <w:i/>
          <w:iCs/>
          <w:sz w:val="24"/>
          <w:szCs w:val="24"/>
        </w:rPr>
      </w:pPr>
    </w:p>
    <w:p w:rsidR="00F87A97" w:rsidRDefault="00F87A97" w:rsidP="00F87A97">
      <w:pPr>
        <w:rPr>
          <w:sz w:val="2"/>
          <w:szCs w:val="2"/>
        </w:rPr>
      </w:pPr>
    </w:p>
    <w:p w:rsidR="00F87A97" w:rsidRPr="00514E01" w:rsidRDefault="00F87A97" w:rsidP="00F87A97">
      <w:pPr>
        <w:numPr>
          <w:ilvl w:val="1"/>
          <w:numId w:val="2"/>
        </w:numPr>
        <w:spacing w:line="360" w:lineRule="auto"/>
        <w:rPr>
          <w:b/>
        </w:rPr>
      </w:pPr>
      <w:r w:rsidRPr="00514E01">
        <w:rPr>
          <w:b/>
        </w:rPr>
        <w:t>Планируемый календарный учебный график представлен  в Приложении А.</w:t>
      </w:r>
    </w:p>
    <w:p w:rsidR="00F87A97" w:rsidRPr="00374BCF" w:rsidRDefault="00F87A97" w:rsidP="00F87A97">
      <w:pPr>
        <w:pStyle w:val="a3"/>
        <w:spacing w:line="240" w:lineRule="auto"/>
        <w:ind w:left="0" w:right="0"/>
        <w:jc w:val="left"/>
        <w:rPr>
          <w:sz w:val="24"/>
          <w:szCs w:val="24"/>
        </w:rPr>
      </w:pPr>
      <w:r>
        <w:rPr>
          <w:sz w:val="24"/>
          <w:szCs w:val="24"/>
        </w:rPr>
        <w:t>4.2.                                                          Рабочая программа</w:t>
      </w:r>
    </w:p>
    <w:p w:rsidR="00F87A97" w:rsidRDefault="00F87A97" w:rsidP="00F87A97">
      <w:pPr>
        <w:pStyle w:val="a4"/>
        <w:rPr>
          <w:b/>
          <w:i/>
        </w:rPr>
      </w:pPr>
    </w:p>
    <w:p w:rsidR="00F87A97" w:rsidRDefault="00F87A97" w:rsidP="00F87A97">
      <w:pPr>
        <w:pStyle w:val="a3"/>
        <w:spacing w:line="240" w:lineRule="auto"/>
        <w:ind w:left="0" w:right="0"/>
        <w:rPr>
          <w:sz w:val="22"/>
        </w:rPr>
      </w:pPr>
      <w:r>
        <w:rPr>
          <w:b w:val="0"/>
          <w:sz w:val="22"/>
        </w:rPr>
        <w:t>по повышению квалификации</w:t>
      </w:r>
      <w:r w:rsidRPr="00445133">
        <w:rPr>
          <w:sz w:val="22"/>
        </w:rPr>
        <w:t xml:space="preserve"> </w:t>
      </w:r>
      <w:r>
        <w:rPr>
          <w:sz w:val="22"/>
        </w:rPr>
        <w:t xml:space="preserve"> </w:t>
      </w:r>
    </w:p>
    <w:p w:rsidR="00F87A97" w:rsidRDefault="00F87A97" w:rsidP="00F87A97">
      <w:pPr>
        <w:pStyle w:val="a3"/>
        <w:spacing w:line="240" w:lineRule="auto"/>
        <w:ind w:left="0" w:right="0"/>
        <w:rPr>
          <w:sz w:val="22"/>
        </w:rPr>
      </w:pPr>
      <w:r>
        <w:rPr>
          <w:sz w:val="22"/>
        </w:rPr>
        <w:t>«</w:t>
      </w:r>
      <w:r w:rsidR="002F4454">
        <w:rPr>
          <w:sz w:val="22"/>
        </w:rPr>
        <w:t>Организация противодействия коррупции в органах государственного управления</w:t>
      </w:r>
      <w:r>
        <w:rPr>
          <w:sz w:val="24"/>
        </w:rPr>
        <w:t>»</w:t>
      </w:r>
    </w:p>
    <w:p w:rsidR="00F87A97" w:rsidRDefault="00F87A97" w:rsidP="00F87A97">
      <w:pPr>
        <w:pStyle w:val="a4"/>
        <w:rPr>
          <w:b/>
          <w:i/>
        </w:rPr>
      </w:pPr>
    </w:p>
    <w:p w:rsidR="00F87A97" w:rsidRDefault="00F87A97" w:rsidP="00F87A97">
      <w:pPr>
        <w:rPr>
          <w:sz w:val="20"/>
          <w:szCs w:val="20"/>
        </w:rPr>
      </w:pPr>
    </w:p>
    <w:p w:rsidR="00447E71" w:rsidRDefault="00447E71" w:rsidP="00F87A97">
      <w:pPr>
        <w:rPr>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2"/>
        <w:gridCol w:w="708"/>
        <w:gridCol w:w="993"/>
        <w:gridCol w:w="992"/>
        <w:gridCol w:w="567"/>
        <w:gridCol w:w="1559"/>
      </w:tblGrid>
      <w:tr w:rsidR="00431BF7" w:rsidRPr="00BD6FA8" w:rsidTr="00B27C23">
        <w:tc>
          <w:tcPr>
            <w:tcW w:w="709" w:type="dxa"/>
            <w:vMerge w:val="restart"/>
            <w:shd w:val="clear" w:color="auto" w:fill="auto"/>
          </w:tcPr>
          <w:p w:rsidR="00431BF7" w:rsidRPr="00BD6FA8" w:rsidRDefault="00431BF7" w:rsidP="00B27C23">
            <w:pPr>
              <w:rPr>
                <w:rFonts w:eastAsia="Calibri"/>
                <w:sz w:val="22"/>
                <w:szCs w:val="22"/>
              </w:rPr>
            </w:pPr>
            <w:r w:rsidRPr="00BD6FA8">
              <w:rPr>
                <w:rFonts w:eastAsia="Calibri"/>
                <w:sz w:val="22"/>
                <w:szCs w:val="22"/>
              </w:rPr>
              <w:t xml:space="preserve">№ </w:t>
            </w:r>
          </w:p>
          <w:p w:rsidR="00431BF7" w:rsidRPr="00BD6FA8" w:rsidRDefault="00431BF7" w:rsidP="00B27C23">
            <w:pPr>
              <w:rPr>
                <w:rFonts w:eastAsia="Calibri"/>
                <w:sz w:val="22"/>
                <w:szCs w:val="22"/>
              </w:rPr>
            </w:pPr>
            <w:proofErr w:type="gramStart"/>
            <w:r w:rsidRPr="00BD6FA8">
              <w:rPr>
                <w:rFonts w:eastAsia="Calibri"/>
                <w:sz w:val="22"/>
                <w:szCs w:val="22"/>
              </w:rPr>
              <w:t>п</w:t>
            </w:r>
            <w:proofErr w:type="gramEnd"/>
            <w:r w:rsidRPr="00BD6FA8">
              <w:rPr>
                <w:rFonts w:eastAsia="Calibri"/>
                <w:sz w:val="22"/>
                <w:szCs w:val="22"/>
              </w:rPr>
              <w:t>/п</w:t>
            </w:r>
          </w:p>
        </w:tc>
        <w:tc>
          <w:tcPr>
            <w:tcW w:w="4962" w:type="dxa"/>
            <w:vMerge w:val="restart"/>
            <w:shd w:val="clear" w:color="auto" w:fill="auto"/>
          </w:tcPr>
          <w:p w:rsidR="00431BF7" w:rsidRPr="00BD6FA8" w:rsidRDefault="00431BF7" w:rsidP="00B27C23">
            <w:pPr>
              <w:rPr>
                <w:rFonts w:eastAsia="Calibri"/>
                <w:sz w:val="22"/>
                <w:szCs w:val="22"/>
              </w:rPr>
            </w:pPr>
            <w:r w:rsidRPr="00BD6FA8">
              <w:rPr>
                <w:rFonts w:eastAsia="Calibri"/>
                <w:sz w:val="22"/>
                <w:szCs w:val="22"/>
              </w:rPr>
              <w:t xml:space="preserve">Наименование дисциплин </w:t>
            </w:r>
          </w:p>
          <w:p w:rsidR="00431BF7" w:rsidRPr="00BD6FA8" w:rsidRDefault="00431BF7" w:rsidP="00B27C23">
            <w:pPr>
              <w:rPr>
                <w:rFonts w:eastAsia="Calibri"/>
                <w:sz w:val="22"/>
                <w:szCs w:val="22"/>
              </w:rPr>
            </w:pPr>
            <w:r w:rsidRPr="00BD6FA8">
              <w:rPr>
                <w:rFonts w:eastAsia="Calibri"/>
                <w:sz w:val="22"/>
                <w:szCs w:val="22"/>
              </w:rPr>
              <w:t>(разделов)</w:t>
            </w:r>
          </w:p>
        </w:tc>
        <w:tc>
          <w:tcPr>
            <w:tcW w:w="708" w:type="dxa"/>
            <w:vMerge w:val="restart"/>
            <w:shd w:val="clear" w:color="auto" w:fill="auto"/>
          </w:tcPr>
          <w:p w:rsidR="00431BF7" w:rsidRPr="00BD6FA8" w:rsidRDefault="00431BF7" w:rsidP="00B27C23">
            <w:pPr>
              <w:rPr>
                <w:rFonts w:eastAsia="Calibri"/>
                <w:sz w:val="22"/>
                <w:szCs w:val="22"/>
              </w:rPr>
            </w:pPr>
            <w:r w:rsidRPr="00BD6FA8">
              <w:rPr>
                <w:rFonts w:eastAsia="Calibri"/>
                <w:sz w:val="22"/>
                <w:szCs w:val="22"/>
              </w:rPr>
              <w:t>Всего часов / ЗЕ</w:t>
            </w:r>
          </w:p>
        </w:tc>
        <w:tc>
          <w:tcPr>
            <w:tcW w:w="1985" w:type="dxa"/>
            <w:gridSpan w:val="2"/>
            <w:shd w:val="clear" w:color="auto" w:fill="auto"/>
          </w:tcPr>
          <w:p w:rsidR="00431BF7" w:rsidRPr="00BD6FA8" w:rsidRDefault="00431BF7" w:rsidP="00B27C23">
            <w:pPr>
              <w:jc w:val="center"/>
              <w:rPr>
                <w:rFonts w:eastAsia="Calibri"/>
                <w:sz w:val="22"/>
                <w:szCs w:val="22"/>
              </w:rPr>
            </w:pPr>
            <w:r w:rsidRPr="00BD6FA8">
              <w:rPr>
                <w:rFonts w:eastAsia="Calibri"/>
                <w:sz w:val="22"/>
                <w:szCs w:val="22"/>
              </w:rPr>
              <w:t xml:space="preserve">В том числе </w:t>
            </w:r>
          </w:p>
        </w:tc>
        <w:tc>
          <w:tcPr>
            <w:tcW w:w="567" w:type="dxa"/>
            <w:vMerge w:val="restart"/>
            <w:shd w:val="clear" w:color="auto" w:fill="auto"/>
          </w:tcPr>
          <w:p w:rsidR="00431BF7" w:rsidRPr="00BD6FA8" w:rsidRDefault="00431BF7" w:rsidP="00B27C23">
            <w:pPr>
              <w:rPr>
                <w:rFonts w:eastAsia="Calibri"/>
                <w:sz w:val="22"/>
                <w:szCs w:val="22"/>
              </w:rPr>
            </w:pPr>
            <w:r w:rsidRPr="00BD6FA8">
              <w:rPr>
                <w:rFonts w:eastAsia="Calibri"/>
                <w:sz w:val="22"/>
                <w:szCs w:val="22"/>
              </w:rPr>
              <w:t>Сам</w:t>
            </w:r>
            <w:proofErr w:type="gramStart"/>
            <w:r w:rsidRPr="00BD6FA8">
              <w:rPr>
                <w:rFonts w:eastAsia="Calibri"/>
                <w:sz w:val="22"/>
                <w:szCs w:val="22"/>
              </w:rPr>
              <w:t>.</w:t>
            </w:r>
            <w:proofErr w:type="gramEnd"/>
            <w:r w:rsidRPr="00BD6FA8">
              <w:rPr>
                <w:rFonts w:eastAsia="Calibri"/>
                <w:sz w:val="22"/>
                <w:szCs w:val="22"/>
              </w:rPr>
              <w:t xml:space="preserve"> </w:t>
            </w:r>
            <w:proofErr w:type="gramStart"/>
            <w:r w:rsidRPr="00BD6FA8">
              <w:rPr>
                <w:rFonts w:eastAsia="Calibri"/>
                <w:sz w:val="22"/>
                <w:szCs w:val="22"/>
              </w:rPr>
              <w:t>р</w:t>
            </w:r>
            <w:proofErr w:type="gramEnd"/>
            <w:r w:rsidRPr="00BD6FA8">
              <w:rPr>
                <w:rFonts w:eastAsia="Calibri"/>
                <w:sz w:val="22"/>
                <w:szCs w:val="22"/>
              </w:rPr>
              <w:t>абота</w:t>
            </w:r>
          </w:p>
        </w:tc>
        <w:tc>
          <w:tcPr>
            <w:tcW w:w="1559" w:type="dxa"/>
            <w:vMerge w:val="restart"/>
            <w:shd w:val="clear" w:color="auto" w:fill="auto"/>
          </w:tcPr>
          <w:p w:rsidR="00431BF7" w:rsidRPr="00BD6FA8" w:rsidRDefault="00431BF7" w:rsidP="00B27C23">
            <w:pPr>
              <w:rPr>
                <w:rFonts w:eastAsia="Calibri"/>
                <w:sz w:val="22"/>
                <w:szCs w:val="22"/>
              </w:rPr>
            </w:pPr>
            <w:r w:rsidRPr="00BD6FA8">
              <w:rPr>
                <w:rFonts w:eastAsia="Calibri"/>
                <w:sz w:val="22"/>
                <w:szCs w:val="22"/>
              </w:rPr>
              <w:t>Форма</w:t>
            </w:r>
          </w:p>
          <w:p w:rsidR="00431BF7" w:rsidRPr="00BD6FA8" w:rsidRDefault="00431BF7" w:rsidP="00B27C23">
            <w:pPr>
              <w:rPr>
                <w:rFonts w:eastAsia="Calibri"/>
                <w:sz w:val="22"/>
                <w:szCs w:val="22"/>
              </w:rPr>
            </w:pPr>
            <w:r w:rsidRPr="00BD6FA8">
              <w:rPr>
                <w:rFonts w:eastAsia="Calibri"/>
                <w:sz w:val="22"/>
                <w:szCs w:val="22"/>
              </w:rPr>
              <w:t>аттестации (промежуточной, итоговой)</w:t>
            </w:r>
          </w:p>
        </w:tc>
      </w:tr>
      <w:tr w:rsidR="00431BF7" w:rsidRPr="00BD6FA8" w:rsidTr="00B27C23">
        <w:tc>
          <w:tcPr>
            <w:tcW w:w="709" w:type="dxa"/>
            <w:vMerge/>
            <w:shd w:val="clear" w:color="auto" w:fill="auto"/>
          </w:tcPr>
          <w:p w:rsidR="00431BF7" w:rsidRPr="00BD6FA8" w:rsidRDefault="00431BF7" w:rsidP="00B27C23">
            <w:pPr>
              <w:rPr>
                <w:rFonts w:eastAsia="Calibri"/>
                <w:sz w:val="22"/>
                <w:szCs w:val="22"/>
              </w:rPr>
            </w:pPr>
          </w:p>
        </w:tc>
        <w:tc>
          <w:tcPr>
            <w:tcW w:w="4962" w:type="dxa"/>
            <w:vMerge/>
            <w:shd w:val="clear" w:color="auto" w:fill="auto"/>
          </w:tcPr>
          <w:p w:rsidR="00431BF7" w:rsidRPr="00BD6FA8" w:rsidRDefault="00431BF7" w:rsidP="00B27C23">
            <w:pPr>
              <w:rPr>
                <w:rFonts w:eastAsia="Calibri"/>
                <w:sz w:val="22"/>
                <w:szCs w:val="22"/>
              </w:rPr>
            </w:pPr>
          </w:p>
        </w:tc>
        <w:tc>
          <w:tcPr>
            <w:tcW w:w="708" w:type="dxa"/>
            <w:vMerge/>
            <w:shd w:val="clear" w:color="auto" w:fill="auto"/>
          </w:tcPr>
          <w:p w:rsidR="00431BF7" w:rsidRPr="00BD6FA8" w:rsidRDefault="00431BF7" w:rsidP="00B27C23">
            <w:pPr>
              <w:rPr>
                <w:rFonts w:eastAsia="Calibri"/>
                <w:sz w:val="22"/>
                <w:szCs w:val="22"/>
              </w:rPr>
            </w:pPr>
          </w:p>
        </w:tc>
        <w:tc>
          <w:tcPr>
            <w:tcW w:w="993" w:type="dxa"/>
            <w:shd w:val="clear" w:color="auto" w:fill="auto"/>
          </w:tcPr>
          <w:p w:rsidR="00431BF7" w:rsidRPr="00BD6FA8" w:rsidRDefault="00431BF7" w:rsidP="00B27C23">
            <w:pPr>
              <w:rPr>
                <w:rFonts w:eastAsia="Calibri"/>
                <w:sz w:val="22"/>
                <w:szCs w:val="22"/>
              </w:rPr>
            </w:pPr>
            <w:r w:rsidRPr="00BD6FA8">
              <w:rPr>
                <w:rFonts w:eastAsia="Calibri"/>
                <w:sz w:val="22"/>
                <w:szCs w:val="22"/>
              </w:rPr>
              <w:t>Лекции</w:t>
            </w:r>
          </w:p>
        </w:tc>
        <w:tc>
          <w:tcPr>
            <w:tcW w:w="992" w:type="dxa"/>
            <w:shd w:val="clear" w:color="auto" w:fill="auto"/>
          </w:tcPr>
          <w:p w:rsidR="00431BF7" w:rsidRPr="00BD6FA8" w:rsidRDefault="00431BF7" w:rsidP="00B27C23">
            <w:pPr>
              <w:rPr>
                <w:rFonts w:eastAsia="Calibri"/>
                <w:sz w:val="22"/>
                <w:szCs w:val="22"/>
              </w:rPr>
            </w:pPr>
            <w:proofErr w:type="spellStart"/>
            <w:r w:rsidRPr="00BD6FA8">
              <w:rPr>
                <w:rFonts w:eastAsia="Calibri"/>
                <w:sz w:val="22"/>
                <w:szCs w:val="22"/>
              </w:rPr>
              <w:t>Практич</w:t>
            </w:r>
            <w:proofErr w:type="spellEnd"/>
            <w:r w:rsidRPr="00BD6FA8">
              <w:rPr>
                <w:rFonts w:eastAsia="Calibri"/>
                <w:sz w:val="22"/>
                <w:szCs w:val="22"/>
              </w:rPr>
              <w:t>.</w:t>
            </w:r>
          </w:p>
          <w:p w:rsidR="00431BF7" w:rsidRPr="00BD6FA8" w:rsidRDefault="00431BF7" w:rsidP="00B27C23">
            <w:pPr>
              <w:rPr>
                <w:rFonts w:eastAsia="Calibri"/>
                <w:sz w:val="22"/>
                <w:szCs w:val="22"/>
              </w:rPr>
            </w:pPr>
            <w:r w:rsidRPr="00BD6FA8">
              <w:rPr>
                <w:rFonts w:eastAsia="Calibri"/>
                <w:sz w:val="22"/>
                <w:szCs w:val="22"/>
              </w:rPr>
              <w:t>занятия</w:t>
            </w:r>
          </w:p>
        </w:tc>
        <w:tc>
          <w:tcPr>
            <w:tcW w:w="567" w:type="dxa"/>
            <w:vMerge/>
            <w:shd w:val="clear" w:color="auto" w:fill="auto"/>
          </w:tcPr>
          <w:p w:rsidR="00431BF7" w:rsidRPr="00BD6FA8" w:rsidRDefault="00431BF7" w:rsidP="00B27C23">
            <w:pPr>
              <w:rPr>
                <w:rFonts w:eastAsia="Calibri"/>
                <w:sz w:val="22"/>
                <w:szCs w:val="22"/>
              </w:rPr>
            </w:pPr>
          </w:p>
        </w:tc>
        <w:tc>
          <w:tcPr>
            <w:tcW w:w="1559" w:type="dxa"/>
            <w:vMerge/>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r w:rsidRPr="00BD6FA8">
              <w:rPr>
                <w:rFonts w:eastAsia="Calibri"/>
                <w:sz w:val="22"/>
                <w:szCs w:val="22"/>
              </w:rPr>
              <w:t>1</w:t>
            </w:r>
          </w:p>
        </w:tc>
        <w:tc>
          <w:tcPr>
            <w:tcW w:w="4962" w:type="dxa"/>
            <w:shd w:val="clear" w:color="auto" w:fill="auto"/>
          </w:tcPr>
          <w:p w:rsidR="00431BF7" w:rsidRPr="00BD6FA8" w:rsidRDefault="00431BF7" w:rsidP="00B27C23">
            <w:pPr>
              <w:rPr>
                <w:rFonts w:eastAsia="Calibri"/>
                <w:sz w:val="22"/>
                <w:szCs w:val="22"/>
              </w:rPr>
            </w:pPr>
            <w:r w:rsidRPr="00BD6FA8">
              <w:rPr>
                <w:rFonts w:eastAsia="Calibri"/>
                <w:sz w:val="22"/>
                <w:szCs w:val="22"/>
              </w:rPr>
              <w:t>2</w:t>
            </w:r>
          </w:p>
        </w:tc>
        <w:tc>
          <w:tcPr>
            <w:tcW w:w="708" w:type="dxa"/>
            <w:shd w:val="clear" w:color="auto" w:fill="auto"/>
          </w:tcPr>
          <w:p w:rsidR="00431BF7" w:rsidRPr="00BD6FA8" w:rsidRDefault="00431BF7" w:rsidP="00B27C23">
            <w:pPr>
              <w:jc w:val="center"/>
              <w:rPr>
                <w:rFonts w:eastAsia="Calibri"/>
                <w:sz w:val="22"/>
                <w:szCs w:val="22"/>
              </w:rPr>
            </w:pPr>
            <w:r w:rsidRPr="00BD6FA8">
              <w:rPr>
                <w:rFonts w:eastAsia="Calibri"/>
                <w:sz w:val="22"/>
                <w:szCs w:val="22"/>
              </w:rPr>
              <w:t>3</w:t>
            </w:r>
          </w:p>
        </w:tc>
        <w:tc>
          <w:tcPr>
            <w:tcW w:w="993" w:type="dxa"/>
            <w:shd w:val="clear" w:color="auto" w:fill="auto"/>
          </w:tcPr>
          <w:p w:rsidR="00431BF7" w:rsidRPr="00BD6FA8" w:rsidRDefault="00431BF7" w:rsidP="00B27C23">
            <w:pPr>
              <w:jc w:val="center"/>
              <w:rPr>
                <w:rFonts w:eastAsia="Calibri"/>
                <w:sz w:val="22"/>
                <w:szCs w:val="22"/>
              </w:rPr>
            </w:pPr>
            <w:r w:rsidRPr="00BD6FA8">
              <w:rPr>
                <w:rFonts w:eastAsia="Calibri"/>
                <w:sz w:val="22"/>
                <w:szCs w:val="22"/>
              </w:rPr>
              <w:t>4</w:t>
            </w:r>
          </w:p>
        </w:tc>
        <w:tc>
          <w:tcPr>
            <w:tcW w:w="992" w:type="dxa"/>
            <w:shd w:val="clear" w:color="auto" w:fill="auto"/>
          </w:tcPr>
          <w:p w:rsidR="00431BF7" w:rsidRPr="00BD6FA8" w:rsidRDefault="00431BF7" w:rsidP="00B27C23">
            <w:pPr>
              <w:jc w:val="center"/>
              <w:rPr>
                <w:rFonts w:eastAsia="Calibri"/>
                <w:sz w:val="22"/>
                <w:szCs w:val="22"/>
              </w:rPr>
            </w:pPr>
            <w:r w:rsidRPr="00BD6FA8">
              <w:rPr>
                <w:rFonts w:eastAsia="Calibri"/>
                <w:sz w:val="22"/>
                <w:szCs w:val="22"/>
              </w:rPr>
              <w:t>5</w:t>
            </w:r>
          </w:p>
        </w:tc>
        <w:tc>
          <w:tcPr>
            <w:tcW w:w="567" w:type="dxa"/>
            <w:shd w:val="clear" w:color="auto" w:fill="auto"/>
          </w:tcPr>
          <w:p w:rsidR="00431BF7" w:rsidRPr="00BD6FA8" w:rsidRDefault="00431BF7" w:rsidP="00B27C23">
            <w:pPr>
              <w:rPr>
                <w:rFonts w:eastAsia="Calibri"/>
                <w:sz w:val="22"/>
                <w:szCs w:val="22"/>
              </w:rPr>
            </w:pPr>
            <w:r w:rsidRPr="00BD6FA8">
              <w:rPr>
                <w:rFonts w:eastAsia="Calibri"/>
                <w:sz w:val="22"/>
                <w:szCs w:val="22"/>
              </w:rPr>
              <w:t>6</w:t>
            </w:r>
          </w:p>
        </w:tc>
        <w:tc>
          <w:tcPr>
            <w:tcW w:w="1559" w:type="dxa"/>
            <w:shd w:val="clear" w:color="auto" w:fill="auto"/>
          </w:tcPr>
          <w:p w:rsidR="00431BF7" w:rsidRPr="00BD6FA8" w:rsidRDefault="00431BF7" w:rsidP="00B27C23">
            <w:pPr>
              <w:rPr>
                <w:rFonts w:eastAsia="Calibri"/>
                <w:sz w:val="22"/>
                <w:szCs w:val="22"/>
              </w:rPr>
            </w:pPr>
            <w:r w:rsidRPr="00BD6FA8">
              <w:rPr>
                <w:rFonts w:eastAsia="Calibri"/>
                <w:sz w:val="22"/>
                <w:szCs w:val="22"/>
              </w:rPr>
              <w:t>7</w:t>
            </w:r>
          </w:p>
        </w:tc>
      </w:tr>
      <w:tr w:rsidR="00431BF7" w:rsidRPr="00BD6FA8" w:rsidTr="00B27C23">
        <w:tc>
          <w:tcPr>
            <w:tcW w:w="709" w:type="dxa"/>
            <w:shd w:val="clear" w:color="auto" w:fill="auto"/>
          </w:tcPr>
          <w:p w:rsidR="00431BF7" w:rsidRPr="00BD6FA8" w:rsidRDefault="00431BF7" w:rsidP="00B27C23">
            <w:pPr>
              <w:rPr>
                <w:rFonts w:eastAsia="Calibri"/>
                <w:b/>
                <w:sz w:val="22"/>
                <w:szCs w:val="22"/>
              </w:rPr>
            </w:pPr>
            <w:r w:rsidRPr="00BD6FA8">
              <w:rPr>
                <w:rFonts w:eastAsia="Calibri"/>
                <w:b/>
                <w:sz w:val="22"/>
                <w:szCs w:val="22"/>
              </w:rPr>
              <w:t>1</w:t>
            </w:r>
          </w:p>
        </w:tc>
        <w:tc>
          <w:tcPr>
            <w:tcW w:w="4962" w:type="dxa"/>
            <w:shd w:val="clear" w:color="auto" w:fill="auto"/>
          </w:tcPr>
          <w:p w:rsidR="00431BF7" w:rsidRPr="00BD6FA8" w:rsidRDefault="00431BF7" w:rsidP="00B27C23">
            <w:pPr>
              <w:jc w:val="both"/>
              <w:rPr>
                <w:rFonts w:eastAsia="Calibri"/>
                <w:b/>
                <w:sz w:val="22"/>
                <w:szCs w:val="22"/>
              </w:rPr>
            </w:pPr>
            <w:r w:rsidRPr="00BD6FA8">
              <w:rPr>
                <w:b/>
                <w:sz w:val="22"/>
                <w:szCs w:val="22"/>
              </w:rPr>
              <w:t xml:space="preserve">Модуль 1.  </w:t>
            </w:r>
            <w:r>
              <w:rPr>
                <w:b/>
                <w:sz w:val="22"/>
                <w:szCs w:val="22"/>
              </w:rPr>
              <w:t>Природа коррупции как социального явления</w:t>
            </w:r>
          </w:p>
        </w:tc>
        <w:tc>
          <w:tcPr>
            <w:tcW w:w="708" w:type="dxa"/>
            <w:shd w:val="clear" w:color="auto" w:fill="auto"/>
          </w:tcPr>
          <w:p w:rsidR="00431BF7" w:rsidRPr="00BD6FA8" w:rsidRDefault="00D54EAD" w:rsidP="00B27C23">
            <w:pPr>
              <w:jc w:val="center"/>
              <w:rPr>
                <w:rFonts w:eastAsia="Calibri"/>
                <w:b/>
                <w:sz w:val="22"/>
                <w:szCs w:val="22"/>
              </w:rPr>
            </w:pPr>
            <w:r>
              <w:rPr>
                <w:rFonts w:eastAsia="Calibri"/>
                <w:b/>
                <w:sz w:val="22"/>
                <w:szCs w:val="22"/>
              </w:rPr>
              <w:t>8</w:t>
            </w:r>
          </w:p>
        </w:tc>
        <w:tc>
          <w:tcPr>
            <w:tcW w:w="993" w:type="dxa"/>
            <w:shd w:val="clear" w:color="auto" w:fill="auto"/>
          </w:tcPr>
          <w:p w:rsidR="00431BF7" w:rsidRPr="00BD6FA8" w:rsidRDefault="00D54EAD" w:rsidP="00B27C23">
            <w:pPr>
              <w:jc w:val="center"/>
              <w:rPr>
                <w:rFonts w:eastAsia="Calibri"/>
                <w:b/>
                <w:sz w:val="22"/>
                <w:szCs w:val="22"/>
              </w:rPr>
            </w:pPr>
            <w:r>
              <w:rPr>
                <w:rFonts w:eastAsia="Calibri"/>
                <w:b/>
                <w:sz w:val="22"/>
                <w:szCs w:val="22"/>
              </w:rPr>
              <w:t>6</w:t>
            </w:r>
          </w:p>
        </w:tc>
        <w:tc>
          <w:tcPr>
            <w:tcW w:w="992" w:type="dxa"/>
            <w:shd w:val="clear" w:color="auto" w:fill="auto"/>
          </w:tcPr>
          <w:p w:rsidR="00431BF7" w:rsidRPr="00BD6FA8" w:rsidRDefault="00431BF7" w:rsidP="00B27C23">
            <w:pPr>
              <w:jc w:val="center"/>
              <w:rPr>
                <w:rFonts w:eastAsia="Calibri"/>
                <w:b/>
                <w:sz w:val="22"/>
                <w:szCs w:val="22"/>
              </w:rPr>
            </w:pPr>
            <w:r w:rsidRPr="00BD6FA8">
              <w:rPr>
                <w:rFonts w:eastAsia="Calibri"/>
                <w:b/>
                <w:sz w:val="22"/>
                <w:szCs w:val="22"/>
              </w:rPr>
              <w:t>-</w:t>
            </w:r>
          </w:p>
        </w:tc>
        <w:tc>
          <w:tcPr>
            <w:tcW w:w="567" w:type="dxa"/>
            <w:shd w:val="clear" w:color="auto" w:fill="auto"/>
          </w:tcPr>
          <w:p w:rsidR="00431BF7" w:rsidRPr="00BD6FA8" w:rsidRDefault="00D54EAD" w:rsidP="00B27C23">
            <w:pPr>
              <w:jc w:val="center"/>
              <w:rPr>
                <w:rFonts w:eastAsia="Calibri"/>
                <w:b/>
                <w:sz w:val="22"/>
                <w:szCs w:val="22"/>
              </w:rPr>
            </w:pPr>
            <w:r>
              <w:rPr>
                <w:rFonts w:eastAsia="Calibri"/>
                <w:b/>
                <w:sz w:val="22"/>
                <w:szCs w:val="22"/>
              </w:rPr>
              <w:t>2</w:t>
            </w:r>
          </w:p>
        </w:tc>
        <w:tc>
          <w:tcPr>
            <w:tcW w:w="1559" w:type="dxa"/>
            <w:shd w:val="clear" w:color="auto" w:fill="auto"/>
          </w:tcPr>
          <w:p w:rsidR="00431BF7" w:rsidRPr="00BD6FA8" w:rsidRDefault="00431BF7" w:rsidP="00B27C23">
            <w:pPr>
              <w:rPr>
                <w:rFonts w:eastAsia="Calibri"/>
                <w:b/>
                <w:sz w:val="22"/>
                <w:szCs w:val="22"/>
              </w:rPr>
            </w:pPr>
          </w:p>
        </w:tc>
      </w:tr>
      <w:tr w:rsidR="00431BF7" w:rsidRPr="00BD6FA8" w:rsidTr="00B27C23">
        <w:tc>
          <w:tcPr>
            <w:tcW w:w="709" w:type="dxa"/>
            <w:shd w:val="clear" w:color="auto" w:fill="auto"/>
          </w:tcPr>
          <w:p w:rsidR="00431BF7" w:rsidRPr="00BD6FA8" w:rsidRDefault="00431BF7" w:rsidP="00B27C23">
            <w:pPr>
              <w:rPr>
                <w:color w:val="000000"/>
                <w:spacing w:val="5"/>
                <w:sz w:val="22"/>
                <w:szCs w:val="22"/>
              </w:rPr>
            </w:pPr>
            <w:r w:rsidRPr="00BD6FA8">
              <w:rPr>
                <w:color w:val="000000"/>
                <w:spacing w:val="5"/>
                <w:sz w:val="22"/>
                <w:szCs w:val="22"/>
              </w:rPr>
              <w:t>1.1</w:t>
            </w:r>
          </w:p>
        </w:tc>
        <w:tc>
          <w:tcPr>
            <w:tcW w:w="4962" w:type="dxa"/>
            <w:shd w:val="clear" w:color="auto" w:fill="auto"/>
          </w:tcPr>
          <w:p w:rsidR="00431BF7" w:rsidRPr="00BD6FA8" w:rsidRDefault="00431BF7" w:rsidP="00B27C23">
            <w:pPr>
              <w:jc w:val="both"/>
              <w:rPr>
                <w:color w:val="000000"/>
                <w:spacing w:val="5"/>
                <w:sz w:val="22"/>
                <w:szCs w:val="22"/>
              </w:rPr>
            </w:pPr>
            <w:r w:rsidRPr="00BD6FA8">
              <w:rPr>
                <w:color w:val="000000"/>
                <w:spacing w:val="5"/>
                <w:sz w:val="22"/>
                <w:szCs w:val="22"/>
              </w:rPr>
              <w:t>Понятие и признаки коррупции</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2" w:type="dxa"/>
            <w:shd w:val="clear" w:color="auto" w:fill="auto"/>
          </w:tcPr>
          <w:p w:rsidR="00431BF7" w:rsidRPr="00BD6FA8" w:rsidRDefault="00431BF7" w:rsidP="00B27C23">
            <w:pPr>
              <w:jc w:val="center"/>
              <w:rPr>
                <w:rFonts w:eastAsia="Calibri"/>
                <w:sz w:val="22"/>
                <w:szCs w:val="22"/>
              </w:rPr>
            </w:pPr>
            <w:r w:rsidRPr="00BD6FA8">
              <w:rPr>
                <w:rFonts w:eastAsia="Calibri"/>
                <w:sz w:val="22"/>
                <w:szCs w:val="22"/>
              </w:rPr>
              <w:t>-</w:t>
            </w:r>
          </w:p>
        </w:tc>
        <w:tc>
          <w:tcPr>
            <w:tcW w:w="567" w:type="dxa"/>
            <w:shd w:val="clear" w:color="auto" w:fill="auto"/>
          </w:tcPr>
          <w:p w:rsidR="00431BF7" w:rsidRPr="00BD6FA8" w:rsidRDefault="00431BF7" w:rsidP="00B27C23">
            <w:pPr>
              <w:jc w:val="center"/>
              <w:rPr>
                <w:rFonts w:eastAsia="Calibri"/>
                <w:sz w:val="22"/>
                <w:szCs w:val="22"/>
              </w:rPr>
            </w:pP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color w:val="000000"/>
                <w:spacing w:val="5"/>
                <w:sz w:val="22"/>
                <w:szCs w:val="22"/>
              </w:rPr>
            </w:pPr>
            <w:r w:rsidRPr="00BD6FA8">
              <w:rPr>
                <w:color w:val="000000"/>
                <w:spacing w:val="5"/>
                <w:sz w:val="22"/>
                <w:szCs w:val="22"/>
              </w:rPr>
              <w:t>1.2</w:t>
            </w:r>
          </w:p>
        </w:tc>
        <w:tc>
          <w:tcPr>
            <w:tcW w:w="4962" w:type="dxa"/>
            <w:shd w:val="clear" w:color="auto" w:fill="auto"/>
          </w:tcPr>
          <w:p w:rsidR="00431BF7" w:rsidRPr="00BD6FA8" w:rsidRDefault="00431BF7" w:rsidP="00B27C23">
            <w:pPr>
              <w:jc w:val="both"/>
              <w:rPr>
                <w:color w:val="000000"/>
                <w:spacing w:val="5"/>
                <w:sz w:val="22"/>
                <w:szCs w:val="22"/>
              </w:rPr>
            </w:pPr>
            <w:r>
              <w:rPr>
                <w:color w:val="000000"/>
                <w:spacing w:val="5"/>
                <w:sz w:val="22"/>
                <w:szCs w:val="22"/>
              </w:rPr>
              <w:t>Содержание, причины коррупции, виды и угрозы, исходящие от коррупции</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2" w:type="dxa"/>
            <w:shd w:val="clear" w:color="auto" w:fill="auto"/>
          </w:tcPr>
          <w:p w:rsidR="00431BF7" w:rsidRPr="00BD6FA8" w:rsidRDefault="00431BF7" w:rsidP="00B27C23">
            <w:pPr>
              <w:jc w:val="center"/>
              <w:rPr>
                <w:rFonts w:eastAsia="Calibri"/>
                <w:sz w:val="22"/>
                <w:szCs w:val="22"/>
              </w:rPr>
            </w:pPr>
            <w:r w:rsidRPr="00BD6FA8">
              <w:rPr>
                <w:rFonts w:eastAsia="Calibri"/>
                <w:sz w:val="22"/>
                <w:szCs w:val="22"/>
              </w:rPr>
              <w:t>-</w:t>
            </w:r>
          </w:p>
        </w:tc>
        <w:tc>
          <w:tcPr>
            <w:tcW w:w="567" w:type="dxa"/>
            <w:shd w:val="clear" w:color="auto" w:fill="auto"/>
          </w:tcPr>
          <w:p w:rsidR="00431BF7" w:rsidRPr="00BD6FA8" w:rsidRDefault="00431BF7" w:rsidP="00B27C23">
            <w:pPr>
              <w:jc w:val="center"/>
              <w:rPr>
                <w:rFonts w:eastAsia="Calibri"/>
                <w:b/>
                <w:sz w:val="22"/>
                <w:szCs w:val="22"/>
              </w:rPr>
            </w:pPr>
            <w:r w:rsidRPr="00BD6FA8">
              <w:rPr>
                <w:rFonts w:eastAsia="Calibri"/>
                <w:b/>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color w:val="000000"/>
                <w:spacing w:val="5"/>
                <w:sz w:val="22"/>
                <w:szCs w:val="22"/>
              </w:rPr>
            </w:pPr>
            <w:r>
              <w:rPr>
                <w:color w:val="000000"/>
                <w:spacing w:val="5"/>
                <w:sz w:val="22"/>
                <w:szCs w:val="22"/>
              </w:rPr>
              <w:t>1.3</w:t>
            </w:r>
          </w:p>
        </w:tc>
        <w:tc>
          <w:tcPr>
            <w:tcW w:w="4962" w:type="dxa"/>
            <w:shd w:val="clear" w:color="auto" w:fill="auto"/>
          </w:tcPr>
          <w:p w:rsidR="00431BF7" w:rsidRPr="00BD6FA8" w:rsidRDefault="00431BF7" w:rsidP="00B27C23">
            <w:pPr>
              <w:jc w:val="both"/>
              <w:rPr>
                <w:color w:val="000000"/>
                <w:spacing w:val="5"/>
                <w:sz w:val="22"/>
                <w:szCs w:val="22"/>
              </w:rPr>
            </w:pPr>
            <w:r w:rsidRPr="00BD6FA8">
              <w:rPr>
                <w:color w:val="000000"/>
                <w:spacing w:val="5"/>
                <w:sz w:val="22"/>
                <w:szCs w:val="22"/>
              </w:rPr>
              <w:t>Основные принципы и этапы развития государственной антикоррупционной политики</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4</w:t>
            </w:r>
          </w:p>
        </w:tc>
        <w:tc>
          <w:tcPr>
            <w:tcW w:w="993"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2"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567" w:type="dxa"/>
            <w:shd w:val="clear" w:color="auto" w:fill="auto"/>
          </w:tcPr>
          <w:p w:rsidR="00431BF7" w:rsidRPr="00B2618C" w:rsidRDefault="00D54EAD" w:rsidP="00B27C23">
            <w:pPr>
              <w:jc w:val="center"/>
              <w:rPr>
                <w:rFonts w:eastAsia="Calibri"/>
                <w:sz w:val="22"/>
                <w:szCs w:val="22"/>
              </w:rPr>
            </w:pPr>
            <w:r>
              <w:rPr>
                <w:rFonts w:eastAsia="Calibri"/>
                <w:sz w:val="22"/>
                <w:szCs w:val="22"/>
              </w:rPr>
              <w:t>2</w:t>
            </w: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rFonts w:eastAsia="Calibri"/>
                <w:b/>
                <w:sz w:val="22"/>
                <w:szCs w:val="22"/>
              </w:rPr>
            </w:pPr>
            <w:r w:rsidRPr="00BD6FA8">
              <w:rPr>
                <w:rFonts w:eastAsia="Calibri"/>
                <w:b/>
                <w:sz w:val="22"/>
                <w:szCs w:val="22"/>
              </w:rPr>
              <w:t>2</w:t>
            </w:r>
          </w:p>
        </w:tc>
        <w:tc>
          <w:tcPr>
            <w:tcW w:w="4962" w:type="dxa"/>
            <w:shd w:val="clear" w:color="auto" w:fill="auto"/>
          </w:tcPr>
          <w:p w:rsidR="00431BF7" w:rsidRPr="00BD6FA8" w:rsidRDefault="00431BF7" w:rsidP="00B27C23">
            <w:pPr>
              <w:jc w:val="both"/>
              <w:rPr>
                <w:b/>
                <w:sz w:val="22"/>
                <w:szCs w:val="22"/>
              </w:rPr>
            </w:pPr>
            <w:r w:rsidRPr="00BD6FA8">
              <w:rPr>
                <w:b/>
                <w:spacing w:val="5"/>
                <w:sz w:val="22"/>
                <w:szCs w:val="22"/>
              </w:rPr>
              <w:t xml:space="preserve">Модуль 2. </w:t>
            </w:r>
            <w:r w:rsidRPr="00BD6FA8">
              <w:rPr>
                <w:b/>
                <w:sz w:val="22"/>
                <w:szCs w:val="22"/>
              </w:rPr>
              <w:t xml:space="preserve">Правовые основы противодействия </w:t>
            </w:r>
            <w:r w:rsidRPr="00BD6FA8">
              <w:rPr>
                <w:b/>
                <w:sz w:val="22"/>
                <w:szCs w:val="22"/>
              </w:rPr>
              <w:lastRenderedPageBreak/>
              <w:t>коррупции</w:t>
            </w:r>
          </w:p>
          <w:p w:rsidR="00431BF7" w:rsidRPr="00BD6FA8" w:rsidRDefault="00431BF7" w:rsidP="00B27C23">
            <w:pPr>
              <w:jc w:val="both"/>
              <w:rPr>
                <w:b/>
                <w:spacing w:val="5"/>
                <w:sz w:val="22"/>
                <w:szCs w:val="22"/>
              </w:rPr>
            </w:pPr>
          </w:p>
        </w:tc>
        <w:tc>
          <w:tcPr>
            <w:tcW w:w="708" w:type="dxa"/>
            <w:shd w:val="clear" w:color="auto" w:fill="auto"/>
          </w:tcPr>
          <w:p w:rsidR="00431BF7" w:rsidRPr="00BD6FA8" w:rsidRDefault="00D54EAD" w:rsidP="00B27C23">
            <w:pPr>
              <w:jc w:val="center"/>
              <w:rPr>
                <w:rFonts w:eastAsia="Calibri"/>
                <w:b/>
                <w:sz w:val="22"/>
                <w:szCs w:val="22"/>
              </w:rPr>
            </w:pPr>
            <w:r>
              <w:rPr>
                <w:rFonts w:eastAsia="Calibri"/>
                <w:b/>
                <w:sz w:val="22"/>
                <w:szCs w:val="22"/>
              </w:rPr>
              <w:lastRenderedPageBreak/>
              <w:t>8</w:t>
            </w:r>
          </w:p>
        </w:tc>
        <w:tc>
          <w:tcPr>
            <w:tcW w:w="993" w:type="dxa"/>
            <w:shd w:val="clear" w:color="auto" w:fill="auto"/>
          </w:tcPr>
          <w:p w:rsidR="00431BF7" w:rsidRPr="00BD6FA8" w:rsidRDefault="00431BF7" w:rsidP="00B27C23">
            <w:pPr>
              <w:jc w:val="center"/>
              <w:rPr>
                <w:rFonts w:eastAsia="Calibri"/>
                <w:b/>
                <w:sz w:val="22"/>
                <w:szCs w:val="22"/>
              </w:rPr>
            </w:pPr>
            <w:r w:rsidRPr="00BD6FA8">
              <w:rPr>
                <w:rFonts w:eastAsia="Calibri"/>
                <w:b/>
                <w:sz w:val="22"/>
                <w:szCs w:val="22"/>
              </w:rPr>
              <w:t>-</w:t>
            </w:r>
          </w:p>
        </w:tc>
        <w:tc>
          <w:tcPr>
            <w:tcW w:w="992" w:type="dxa"/>
            <w:shd w:val="clear" w:color="auto" w:fill="auto"/>
          </w:tcPr>
          <w:p w:rsidR="00431BF7" w:rsidRPr="00BD6FA8" w:rsidRDefault="00D54EAD" w:rsidP="00B27C23">
            <w:pPr>
              <w:jc w:val="center"/>
              <w:rPr>
                <w:rFonts w:eastAsia="Calibri"/>
                <w:b/>
                <w:sz w:val="22"/>
                <w:szCs w:val="22"/>
              </w:rPr>
            </w:pPr>
            <w:r>
              <w:rPr>
                <w:rFonts w:eastAsia="Calibri"/>
                <w:b/>
                <w:sz w:val="22"/>
                <w:szCs w:val="22"/>
              </w:rPr>
              <w:t>8</w:t>
            </w:r>
          </w:p>
        </w:tc>
        <w:tc>
          <w:tcPr>
            <w:tcW w:w="567" w:type="dxa"/>
            <w:shd w:val="clear" w:color="auto" w:fill="auto"/>
          </w:tcPr>
          <w:p w:rsidR="00431BF7" w:rsidRPr="00BD6FA8" w:rsidRDefault="00431BF7" w:rsidP="00B27C23">
            <w:pPr>
              <w:jc w:val="center"/>
              <w:rPr>
                <w:rFonts w:eastAsia="Calibri"/>
                <w:sz w:val="22"/>
                <w:szCs w:val="22"/>
              </w:rPr>
            </w:pPr>
          </w:p>
        </w:tc>
        <w:tc>
          <w:tcPr>
            <w:tcW w:w="1559" w:type="dxa"/>
            <w:shd w:val="clear" w:color="auto" w:fill="auto"/>
          </w:tcPr>
          <w:p w:rsidR="00431BF7" w:rsidRPr="00BD6FA8" w:rsidRDefault="00431BF7" w:rsidP="00B27C23">
            <w:pPr>
              <w:rPr>
                <w:rFonts w:eastAsia="Calibri"/>
                <w:b/>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r w:rsidRPr="00BD6FA8">
              <w:rPr>
                <w:rFonts w:eastAsia="Calibri"/>
                <w:sz w:val="22"/>
                <w:szCs w:val="22"/>
              </w:rPr>
              <w:lastRenderedPageBreak/>
              <w:t>2.1</w:t>
            </w:r>
          </w:p>
        </w:tc>
        <w:tc>
          <w:tcPr>
            <w:tcW w:w="4962" w:type="dxa"/>
            <w:shd w:val="clear" w:color="auto" w:fill="auto"/>
          </w:tcPr>
          <w:p w:rsidR="00431BF7" w:rsidRPr="00BD6FA8" w:rsidRDefault="00431BF7" w:rsidP="00B27C23">
            <w:pPr>
              <w:jc w:val="both"/>
              <w:rPr>
                <w:spacing w:val="5"/>
                <w:sz w:val="22"/>
                <w:szCs w:val="22"/>
              </w:rPr>
            </w:pPr>
            <w:r>
              <w:rPr>
                <w:spacing w:val="5"/>
                <w:sz w:val="22"/>
                <w:szCs w:val="22"/>
              </w:rPr>
              <w:t>Конституция РФ и федеральные конституционные законы. Федеральный закон от 25. 12.2008г. №273 «О противодействии коррупции».</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431BF7" w:rsidP="00B27C23">
            <w:pPr>
              <w:jc w:val="center"/>
              <w:rPr>
                <w:rFonts w:eastAsia="Calibri"/>
                <w:sz w:val="22"/>
                <w:szCs w:val="22"/>
              </w:rPr>
            </w:pPr>
            <w:r w:rsidRPr="00BD6FA8">
              <w:rPr>
                <w:rFonts w:eastAsia="Calibri"/>
                <w:sz w:val="22"/>
                <w:szCs w:val="22"/>
              </w:rPr>
              <w:t>-</w:t>
            </w: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567" w:type="dxa"/>
            <w:shd w:val="clear" w:color="auto" w:fill="auto"/>
          </w:tcPr>
          <w:p w:rsidR="00431BF7" w:rsidRPr="00B2618C" w:rsidRDefault="00431BF7" w:rsidP="00B27C23">
            <w:pPr>
              <w:jc w:val="center"/>
              <w:rPr>
                <w:rFonts w:eastAsia="Calibri"/>
                <w:sz w:val="22"/>
                <w:szCs w:val="22"/>
              </w:rPr>
            </w:pP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Default="00431BF7" w:rsidP="00B27C23">
            <w:pPr>
              <w:rPr>
                <w:rFonts w:eastAsia="Calibri"/>
                <w:sz w:val="22"/>
                <w:szCs w:val="22"/>
              </w:rPr>
            </w:pPr>
            <w:r>
              <w:rPr>
                <w:rFonts w:eastAsia="Calibri"/>
                <w:sz w:val="22"/>
                <w:szCs w:val="22"/>
              </w:rPr>
              <w:t>2.2</w:t>
            </w:r>
          </w:p>
        </w:tc>
        <w:tc>
          <w:tcPr>
            <w:tcW w:w="4962" w:type="dxa"/>
            <w:shd w:val="clear" w:color="auto" w:fill="auto"/>
          </w:tcPr>
          <w:p w:rsidR="00431BF7" w:rsidRPr="00351041" w:rsidRDefault="00431BF7" w:rsidP="00B27C23">
            <w:pPr>
              <w:jc w:val="both"/>
              <w:rPr>
                <w:b/>
                <w:spacing w:val="5"/>
                <w:sz w:val="22"/>
                <w:szCs w:val="22"/>
              </w:rPr>
            </w:pPr>
            <w:r>
              <w:rPr>
                <w:spacing w:val="5"/>
                <w:sz w:val="22"/>
                <w:szCs w:val="22"/>
              </w:rPr>
              <w:t>Национальная стратегия противодействия коррупции. Национальный план противодействия коррупции на 2016-2017 годы. Нормативные правовые акты  и обеспечение противодействия коррупции в Приморском крае.</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4</w:t>
            </w:r>
          </w:p>
        </w:tc>
        <w:tc>
          <w:tcPr>
            <w:tcW w:w="993" w:type="dxa"/>
            <w:shd w:val="clear" w:color="auto" w:fill="auto"/>
          </w:tcPr>
          <w:p w:rsidR="00431BF7" w:rsidRPr="00BD6FA8" w:rsidRDefault="00431BF7" w:rsidP="00B27C23">
            <w:pPr>
              <w:jc w:val="center"/>
              <w:rPr>
                <w:rFonts w:eastAsia="Calibri"/>
                <w:b/>
                <w:sz w:val="22"/>
                <w:szCs w:val="22"/>
              </w:rPr>
            </w:pP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4</w:t>
            </w:r>
          </w:p>
        </w:tc>
        <w:tc>
          <w:tcPr>
            <w:tcW w:w="567"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Default="00431BF7" w:rsidP="00B27C23">
            <w:pPr>
              <w:rPr>
                <w:rFonts w:eastAsia="Calibri"/>
                <w:sz w:val="22"/>
                <w:szCs w:val="22"/>
              </w:rPr>
            </w:pPr>
            <w:r>
              <w:rPr>
                <w:rFonts w:eastAsia="Calibri"/>
                <w:sz w:val="22"/>
                <w:szCs w:val="22"/>
              </w:rPr>
              <w:t>2.3</w:t>
            </w:r>
          </w:p>
        </w:tc>
        <w:tc>
          <w:tcPr>
            <w:tcW w:w="4962" w:type="dxa"/>
            <w:shd w:val="clear" w:color="auto" w:fill="auto"/>
          </w:tcPr>
          <w:p w:rsidR="00431BF7" w:rsidRPr="00351041" w:rsidRDefault="00431BF7" w:rsidP="00B27C23">
            <w:pPr>
              <w:jc w:val="both"/>
              <w:rPr>
                <w:b/>
                <w:spacing w:val="5"/>
                <w:sz w:val="22"/>
                <w:szCs w:val="22"/>
              </w:rPr>
            </w:pPr>
            <w:r>
              <w:rPr>
                <w:spacing w:val="5"/>
                <w:sz w:val="22"/>
                <w:szCs w:val="22"/>
              </w:rPr>
              <w:t>Основные  направления совершенствования нормативной правовой базы преодоления и упреждения коррупции</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431BF7" w:rsidP="00B27C23">
            <w:pPr>
              <w:jc w:val="center"/>
              <w:rPr>
                <w:rFonts w:eastAsia="Calibri"/>
                <w:b/>
                <w:sz w:val="22"/>
                <w:szCs w:val="22"/>
              </w:rPr>
            </w:pPr>
            <w:r>
              <w:rPr>
                <w:rFonts w:eastAsia="Calibri"/>
                <w:b/>
                <w:sz w:val="22"/>
                <w:szCs w:val="22"/>
              </w:rPr>
              <w:t>-</w:t>
            </w: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567"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82749" w:rsidTr="00B27C23">
        <w:tc>
          <w:tcPr>
            <w:tcW w:w="709" w:type="dxa"/>
            <w:shd w:val="clear" w:color="auto" w:fill="auto"/>
          </w:tcPr>
          <w:p w:rsidR="00431BF7" w:rsidRPr="00B82749" w:rsidRDefault="00431BF7" w:rsidP="00B27C23">
            <w:pPr>
              <w:rPr>
                <w:rFonts w:eastAsia="Calibri"/>
                <w:b/>
                <w:sz w:val="22"/>
                <w:szCs w:val="22"/>
              </w:rPr>
            </w:pPr>
            <w:r w:rsidRPr="00B82749">
              <w:rPr>
                <w:rFonts w:eastAsia="Calibri"/>
                <w:b/>
                <w:sz w:val="22"/>
                <w:szCs w:val="22"/>
              </w:rPr>
              <w:t>3</w:t>
            </w:r>
          </w:p>
        </w:tc>
        <w:tc>
          <w:tcPr>
            <w:tcW w:w="4962" w:type="dxa"/>
            <w:shd w:val="clear" w:color="auto" w:fill="auto"/>
          </w:tcPr>
          <w:p w:rsidR="00431BF7" w:rsidRPr="00B82749" w:rsidRDefault="00431BF7" w:rsidP="00B27C23">
            <w:pPr>
              <w:jc w:val="both"/>
              <w:rPr>
                <w:b/>
                <w:spacing w:val="5"/>
                <w:sz w:val="22"/>
                <w:szCs w:val="22"/>
              </w:rPr>
            </w:pPr>
            <w:r w:rsidRPr="00B82749">
              <w:rPr>
                <w:b/>
                <w:spacing w:val="5"/>
                <w:sz w:val="22"/>
                <w:szCs w:val="22"/>
              </w:rPr>
              <w:t xml:space="preserve">Модуль 3. Система государственных органов, осуществляющих противодействие коррупции </w:t>
            </w:r>
            <w:r>
              <w:rPr>
                <w:b/>
                <w:spacing w:val="5"/>
                <w:sz w:val="22"/>
                <w:szCs w:val="22"/>
              </w:rPr>
              <w:t>в России</w:t>
            </w:r>
          </w:p>
        </w:tc>
        <w:tc>
          <w:tcPr>
            <w:tcW w:w="708" w:type="dxa"/>
            <w:shd w:val="clear" w:color="auto" w:fill="auto"/>
          </w:tcPr>
          <w:p w:rsidR="00431BF7" w:rsidRPr="00B82749" w:rsidRDefault="00D54EAD" w:rsidP="00B27C23">
            <w:pPr>
              <w:jc w:val="center"/>
              <w:rPr>
                <w:rFonts w:eastAsia="Calibri"/>
                <w:b/>
                <w:sz w:val="22"/>
                <w:szCs w:val="22"/>
              </w:rPr>
            </w:pPr>
            <w:r>
              <w:rPr>
                <w:rFonts w:eastAsia="Calibri"/>
                <w:b/>
                <w:sz w:val="22"/>
                <w:szCs w:val="22"/>
              </w:rPr>
              <w:t>6</w:t>
            </w:r>
          </w:p>
        </w:tc>
        <w:tc>
          <w:tcPr>
            <w:tcW w:w="993" w:type="dxa"/>
            <w:shd w:val="clear" w:color="auto" w:fill="auto"/>
          </w:tcPr>
          <w:p w:rsidR="00431BF7" w:rsidRPr="00B82749" w:rsidRDefault="00431BF7" w:rsidP="00B27C23">
            <w:pPr>
              <w:jc w:val="center"/>
              <w:rPr>
                <w:rFonts w:eastAsia="Calibri"/>
                <w:b/>
                <w:sz w:val="22"/>
                <w:szCs w:val="22"/>
              </w:rPr>
            </w:pPr>
            <w:r w:rsidRPr="00B82749">
              <w:rPr>
                <w:rFonts w:eastAsia="Calibri"/>
                <w:b/>
                <w:sz w:val="22"/>
                <w:szCs w:val="22"/>
              </w:rPr>
              <w:t>-</w:t>
            </w:r>
          </w:p>
        </w:tc>
        <w:tc>
          <w:tcPr>
            <w:tcW w:w="992" w:type="dxa"/>
            <w:shd w:val="clear" w:color="auto" w:fill="auto"/>
          </w:tcPr>
          <w:p w:rsidR="00431BF7" w:rsidRPr="00B82749" w:rsidRDefault="00D54EAD" w:rsidP="00B27C23">
            <w:pPr>
              <w:jc w:val="center"/>
              <w:rPr>
                <w:rFonts w:eastAsia="Calibri"/>
                <w:b/>
                <w:sz w:val="22"/>
                <w:szCs w:val="22"/>
              </w:rPr>
            </w:pPr>
            <w:r>
              <w:rPr>
                <w:rFonts w:eastAsia="Calibri"/>
                <w:b/>
                <w:sz w:val="22"/>
                <w:szCs w:val="22"/>
              </w:rPr>
              <w:t>6</w:t>
            </w:r>
          </w:p>
        </w:tc>
        <w:tc>
          <w:tcPr>
            <w:tcW w:w="567" w:type="dxa"/>
            <w:shd w:val="clear" w:color="auto" w:fill="auto"/>
          </w:tcPr>
          <w:p w:rsidR="00431BF7" w:rsidRPr="00B82749" w:rsidRDefault="00431BF7" w:rsidP="00B27C23">
            <w:pPr>
              <w:jc w:val="center"/>
              <w:rPr>
                <w:rFonts w:eastAsia="Calibri"/>
                <w:b/>
                <w:sz w:val="22"/>
                <w:szCs w:val="22"/>
              </w:rPr>
            </w:pPr>
            <w:r w:rsidRPr="00B82749">
              <w:rPr>
                <w:rFonts w:eastAsia="Calibri"/>
                <w:b/>
                <w:sz w:val="22"/>
                <w:szCs w:val="22"/>
              </w:rPr>
              <w:t>-</w:t>
            </w:r>
          </w:p>
        </w:tc>
        <w:tc>
          <w:tcPr>
            <w:tcW w:w="1559" w:type="dxa"/>
            <w:shd w:val="clear" w:color="auto" w:fill="auto"/>
          </w:tcPr>
          <w:p w:rsidR="00431BF7" w:rsidRPr="00B82749" w:rsidRDefault="00431BF7" w:rsidP="00B27C23">
            <w:pPr>
              <w:rPr>
                <w:rFonts w:eastAsia="Calibri"/>
                <w:b/>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r>
              <w:rPr>
                <w:rFonts w:eastAsia="Calibri"/>
                <w:sz w:val="22"/>
                <w:szCs w:val="22"/>
              </w:rPr>
              <w:t>3.1</w:t>
            </w:r>
          </w:p>
        </w:tc>
        <w:tc>
          <w:tcPr>
            <w:tcW w:w="4962" w:type="dxa"/>
            <w:shd w:val="clear" w:color="auto" w:fill="auto"/>
          </w:tcPr>
          <w:p w:rsidR="00431BF7" w:rsidRPr="00BD6FA8" w:rsidRDefault="00431BF7" w:rsidP="00B27C23">
            <w:pPr>
              <w:rPr>
                <w:spacing w:val="5"/>
                <w:sz w:val="22"/>
                <w:szCs w:val="22"/>
              </w:rPr>
            </w:pPr>
            <w:r>
              <w:rPr>
                <w:spacing w:val="5"/>
                <w:sz w:val="22"/>
                <w:szCs w:val="22"/>
              </w:rPr>
              <w:t>Совет при Президенте РФ по противодействию коррупции. Президиум при Президенте РФ по противодействию коррупции. Управление Президента по вопросам противодействия коррупции.</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567" w:type="dxa"/>
            <w:shd w:val="clear" w:color="auto" w:fill="auto"/>
          </w:tcPr>
          <w:p w:rsidR="00431BF7" w:rsidRPr="00BD6FA8" w:rsidRDefault="00431BF7" w:rsidP="00B27C23">
            <w:pPr>
              <w:jc w:val="center"/>
              <w:rPr>
                <w:rFonts w:eastAsia="Calibri"/>
                <w:b/>
                <w:sz w:val="22"/>
                <w:szCs w:val="22"/>
              </w:rPr>
            </w:pPr>
            <w:r>
              <w:rPr>
                <w:rFonts w:eastAsia="Calibri"/>
                <w:b/>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r>
              <w:rPr>
                <w:rFonts w:eastAsia="Calibri"/>
                <w:sz w:val="22"/>
                <w:szCs w:val="22"/>
              </w:rPr>
              <w:t>3.2</w:t>
            </w:r>
          </w:p>
        </w:tc>
        <w:tc>
          <w:tcPr>
            <w:tcW w:w="4962" w:type="dxa"/>
            <w:shd w:val="clear" w:color="auto" w:fill="auto"/>
          </w:tcPr>
          <w:p w:rsidR="00431BF7" w:rsidRPr="00BD6FA8" w:rsidRDefault="00431BF7" w:rsidP="00B27C23">
            <w:pPr>
              <w:jc w:val="both"/>
              <w:rPr>
                <w:spacing w:val="5"/>
                <w:sz w:val="22"/>
                <w:szCs w:val="22"/>
              </w:rPr>
            </w:pPr>
            <w:r>
              <w:rPr>
                <w:spacing w:val="5"/>
                <w:sz w:val="22"/>
                <w:szCs w:val="22"/>
              </w:rPr>
              <w:t>Правовые основы деятельности и компетенции органов прокуратуры, органов внутренних дел, органов федеральной службы безопасности, органов федеральной службы по финансовому мониторингу в сфере противодействия коррупции</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4</w:t>
            </w:r>
          </w:p>
        </w:tc>
        <w:tc>
          <w:tcPr>
            <w:tcW w:w="993"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4</w:t>
            </w:r>
          </w:p>
        </w:tc>
        <w:tc>
          <w:tcPr>
            <w:tcW w:w="567" w:type="dxa"/>
            <w:shd w:val="clear" w:color="auto" w:fill="auto"/>
          </w:tcPr>
          <w:p w:rsidR="00431BF7" w:rsidRPr="00BD6FA8" w:rsidRDefault="00431BF7" w:rsidP="00B27C23">
            <w:pPr>
              <w:jc w:val="center"/>
              <w:rPr>
                <w:rFonts w:eastAsia="Calibri"/>
                <w:b/>
                <w:sz w:val="22"/>
                <w:szCs w:val="22"/>
              </w:rPr>
            </w:pPr>
            <w:r>
              <w:rPr>
                <w:rFonts w:eastAsia="Calibri"/>
                <w:b/>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82749" w:rsidTr="00B27C23">
        <w:tc>
          <w:tcPr>
            <w:tcW w:w="709" w:type="dxa"/>
            <w:shd w:val="clear" w:color="auto" w:fill="auto"/>
          </w:tcPr>
          <w:p w:rsidR="00431BF7" w:rsidRPr="00B82749" w:rsidRDefault="00431BF7" w:rsidP="00B27C23">
            <w:pPr>
              <w:jc w:val="both"/>
              <w:rPr>
                <w:rFonts w:eastAsia="Calibri"/>
                <w:b/>
                <w:sz w:val="22"/>
                <w:szCs w:val="22"/>
              </w:rPr>
            </w:pPr>
            <w:r w:rsidRPr="00B82749">
              <w:rPr>
                <w:rFonts w:eastAsia="Calibri"/>
                <w:b/>
                <w:sz w:val="22"/>
                <w:szCs w:val="22"/>
              </w:rPr>
              <w:t>4</w:t>
            </w:r>
          </w:p>
        </w:tc>
        <w:tc>
          <w:tcPr>
            <w:tcW w:w="4962" w:type="dxa"/>
            <w:shd w:val="clear" w:color="auto" w:fill="auto"/>
          </w:tcPr>
          <w:p w:rsidR="00431BF7" w:rsidRPr="00B82749" w:rsidRDefault="00431BF7" w:rsidP="00B27C23">
            <w:pPr>
              <w:jc w:val="both"/>
              <w:rPr>
                <w:b/>
                <w:spacing w:val="5"/>
                <w:sz w:val="22"/>
                <w:szCs w:val="22"/>
              </w:rPr>
            </w:pPr>
            <w:r w:rsidRPr="00B82749">
              <w:rPr>
                <w:b/>
                <w:spacing w:val="5"/>
                <w:sz w:val="22"/>
                <w:szCs w:val="22"/>
              </w:rPr>
              <w:t xml:space="preserve">Модуль 4. Антикоррупционный аспект государственной гражданской службы </w:t>
            </w:r>
          </w:p>
        </w:tc>
        <w:tc>
          <w:tcPr>
            <w:tcW w:w="708" w:type="dxa"/>
            <w:shd w:val="clear" w:color="auto" w:fill="auto"/>
          </w:tcPr>
          <w:p w:rsidR="00431BF7" w:rsidRPr="00B82749" w:rsidRDefault="00D54EAD" w:rsidP="00B27C23">
            <w:pPr>
              <w:jc w:val="center"/>
              <w:rPr>
                <w:rFonts w:eastAsia="Calibri"/>
                <w:b/>
                <w:sz w:val="22"/>
                <w:szCs w:val="22"/>
              </w:rPr>
            </w:pPr>
            <w:r>
              <w:rPr>
                <w:rFonts w:eastAsia="Calibri"/>
                <w:b/>
                <w:sz w:val="22"/>
                <w:szCs w:val="22"/>
              </w:rPr>
              <w:t>8</w:t>
            </w:r>
          </w:p>
        </w:tc>
        <w:tc>
          <w:tcPr>
            <w:tcW w:w="993" w:type="dxa"/>
            <w:shd w:val="clear" w:color="auto" w:fill="auto"/>
          </w:tcPr>
          <w:p w:rsidR="00431BF7" w:rsidRPr="00B82749" w:rsidRDefault="00431BF7" w:rsidP="00B27C23">
            <w:pPr>
              <w:jc w:val="center"/>
              <w:rPr>
                <w:rFonts w:eastAsia="Calibri"/>
                <w:b/>
                <w:sz w:val="22"/>
                <w:szCs w:val="22"/>
              </w:rPr>
            </w:pPr>
            <w:r w:rsidRPr="00B82749">
              <w:rPr>
                <w:rFonts w:eastAsia="Calibri"/>
                <w:b/>
                <w:sz w:val="22"/>
                <w:szCs w:val="22"/>
              </w:rPr>
              <w:t>-</w:t>
            </w:r>
          </w:p>
        </w:tc>
        <w:tc>
          <w:tcPr>
            <w:tcW w:w="992" w:type="dxa"/>
            <w:shd w:val="clear" w:color="auto" w:fill="auto"/>
          </w:tcPr>
          <w:p w:rsidR="00431BF7" w:rsidRPr="00B82749" w:rsidRDefault="00D54EAD" w:rsidP="00B27C23">
            <w:pPr>
              <w:jc w:val="center"/>
              <w:rPr>
                <w:rFonts w:eastAsia="Calibri"/>
                <w:b/>
                <w:sz w:val="22"/>
                <w:szCs w:val="22"/>
              </w:rPr>
            </w:pPr>
            <w:r>
              <w:rPr>
                <w:rFonts w:eastAsia="Calibri"/>
                <w:b/>
                <w:sz w:val="22"/>
                <w:szCs w:val="22"/>
              </w:rPr>
              <w:t>8</w:t>
            </w:r>
          </w:p>
        </w:tc>
        <w:tc>
          <w:tcPr>
            <w:tcW w:w="567" w:type="dxa"/>
            <w:shd w:val="clear" w:color="auto" w:fill="auto"/>
          </w:tcPr>
          <w:p w:rsidR="00431BF7" w:rsidRPr="00B82749" w:rsidRDefault="00431BF7" w:rsidP="00B27C23">
            <w:pPr>
              <w:jc w:val="center"/>
              <w:rPr>
                <w:rFonts w:eastAsia="Calibri"/>
                <w:b/>
                <w:sz w:val="22"/>
                <w:szCs w:val="22"/>
              </w:rPr>
            </w:pPr>
            <w:r w:rsidRPr="00B82749">
              <w:rPr>
                <w:rFonts w:eastAsia="Calibri"/>
                <w:b/>
                <w:sz w:val="22"/>
                <w:szCs w:val="22"/>
              </w:rPr>
              <w:t>-</w:t>
            </w:r>
          </w:p>
        </w:tc>
        <w:tc>
          <w:tcPr>
            <w:tcW w:w="1559" w:type="dxa"/>
            <w:shd w:val="clear" w:color="auto" w:fill="auto"/>
          </w:tcPr>
          <w:p w:rsidR="00431BF7" w:rsidRPr="00B82749" w:rsidRDefault="00431BF7" w:rsidP="00B27C23">
            <w:pPr>
              <w:rPr>
                <w:rFonts w:eastAsia="Calibri"/>
                <w:b/>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r>
              <w:rPr>
                <w:rFonts w:eastAsia="Calibri"/>
                <w:sz w:val="22"/>
                <w:szCs w:val="22"/>
              </w:rPr>
              <w:t>4.1</w:t>
            </w:r>
          </w:p>
        </w:tc>
        <w:tc>
          <w:tcPr>
            <w:tcW w:w="4962" w:type="dxa"/>
            <w:shd w:val="clear" w:color="auto" w:fill="auto"/>
          </w:tcPr>
          <w:p w:rsidR="00431BF7" w:rsidRPr="00BD6FA8" w:rsidRDefault="00431BF7" w:rsidP="00B27C23">
            <w:pPr>
              <w:jc w:val="both"/>
              <w:rPr>
                <w:color w:val="000000"/>
                <w:spacing w:val="5"/>
                <w:sz w:val="22"/>
                <w:szCs w:val="22"/>
              </w:rPr>
            </w:pPr>
            <w:r>
              <w:rPr>
                <w:color w:val="000000"/>
                <w:spacing w:val="5"/>
                <w:sz w:val="22"/>
                <w:szCs w:val="22"/>
              </w:rPr>
              <w:t xml:space="preserve">Правовое регулирование деятельности государственных органов в сфере противодействия коррупции. </w:t>
            </w:r>
            <w:r w:rsidRPr="00431BF7">
              <w:rPr>
                <w:spacing w:val="5"/>
                <w:sz w:val="22"/>
                <w:szCs w:val="22"/>
              </w:rPr>
              <w:t>Организация уведомления гражданскими служащими представителя нанимателя (работодателя) о фактах обращения в целях склонения к совершению коррупционных правонарушений</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431BF7" w:rsidP="00B27C23">
            <w:pPr>
              <w:jc w:val="center"/>
              <w:rPr>
                <w:rFonts w:eastAsia="Calibri"/>
                <w:b/>
                <w:sz w:val="22"/>
                <w:szCs w:val="22"/>
              </w:rPr>
            </w:pPr>
            <w:r>
              <w:rPr>
                <w:rFonts w:eastAsia="Calibri"/>
                <w:b/>
                <w:sz w:val="22"/>
                <w:szCs w:val="22"/>
              </w:rPr>
              <w:t>-</w:t>
            </w: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567"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r>
              <w:rPr>
                <w:rFonts w:eastAsia="Calibri"/>
                <w:sz w:val="22"/>
                <w:szCs w:val="22"/>
              </w:rPr>
              <w:t>4.2</w:t>
            </w:r>
          </w:p>
        </w:tc>
        <w:tc>
          <w:tcPr>
            <w:tcW w:w="4962" w:type="dxa"/>
            <w:shd w:val="clear" w:color="auto" w:fill="auto"/>
          </w:tcPr>
          <w:p w:rsidR="00431BF7" w:rsidRPr="007F28F4" w:rsidRDefault="00431BF7" w:rsidP="00B27C23">
            <w:pPr>
              <w:jc w:val="both"/>
              <w:rPr>
                <w:spacing w:val="5"/>
                <w:sz w:val="22"/>
                <w:szCs w:val="22"/>
              </w:rPr>
            </w:pPr>
            <w:r>
              <w:rPr>
                <w:color w:val="FF0000"/>
                <w:spacing w:val="5"/>
                <w:sz w:val="22"/>
                <w:szCs w:val="22"/>
              </w:rPr>
              <w:t xml:space="preserve"> </w:t>
            </w:r>
            <w:r w:rsidRPr="007F28F4">
              <w:rPr>
                <w:spacing w:val="5"/>
                <w:sz w:val="22"/>
                <w:szCs w:val="22"/>
              </w:rPr>
              <w:t>Организация предоставления гражданскими служащими сведений о доходах, расходах, имуществе и обязательствах имущественного характера. Анализ представляемых гражданскими служащими сведений о доходах, расходах, об имуществе и обязательствах имущественного характера</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431BF7" w:rsidP="00B27C23">
            <w:pPr>
              <w:jc w:val="center"/>
              <w:rPr>
                <w:rFonts w:eastAsia="Calibri"/>
                <w:b/>
                <w:sz w:val="22"/>
                <w:szCs w:val="22"/>
              </w:rPr>
            </w:pPr>
            <w:r>
              <w:rPr>
                <w:rFonts w:eastAsia="Calibri"/>
                <w:b/>
                <w:sz w:val="22"/>
                <w:szCs w:val="22"/>
              </w:rPr>
              <w:t>-</w:t>
            </w: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567"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r>
              <w:rPr>
                <w:rFonts w:eastAsia="Calibri"/>
                <w:sz w:val="22"/>
                <w:szCs w:val="22"/>
              </w:rPr>
              <w:t>4.3</w:t>
            </w:r>
          </w:p>
        </w:tc>
        <w:tc>
          <w:tcPr>
            <w:tcW w:w="4962" w:type="dxa"/>
            <w:shd w:val="clear" w:color="auto" w:fill="auto"/>
          </w:tcPr>
          <w:p w:rsidR="00431BF7" w:rsidRPr="00431BF7" w:rsidRDefault="00431BF7" w:rsidP="00B27C23">
            <w:pPr>
              <w:jc w:val="both"/>
              <w:rPr>
                <w:spacing w:val="5"/>
                <w:sz w:val="22"/>
                <w:szCs w:val="22"/>
              </w:rPr>
            </w:pPr>
            <w:r w:rsidRPr="00431BF7">
              <w:rPr>
                <w:spacing w:val="5"/>
                <w:sz w:val="22"/>
                <w:szCs w:val="22"/>
              </w:rPr>
              <w:t xml:space="preserve">Обеспечение соблюдения гражданскими служащими ограничений и запретов, требований к предотвращению или урегулированию конфликта интересов, исполнения ими обязанностей. Конфликт интересов. Типичные сферы возникновения конфликта интересов. Принятие мер по выявлению и устранению причин и условий, способствующих возникновению конфликта интересов на государственной гражданской службе. Обеспечение деятельности комиссии  по соблюдению требований к служебному </w:t>
            </w:r>
            <w:r w:rsidRPr="00431BF7">
              <w:rPr>
                <w:spacing w:val="5"/>
                <w:sz w:val="22"/>
                <w:szCs w:val="22"/>
              </w:rPr>
              <w:lastRenderedPageBreak/>
              <w:t>поведению гражданских служащих и урегулированию конфликта интересов.</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lastRenderedPageBreak/>
              <w:t>2</w:t>
            </w:r>
          </w:p>
        </w:tc>
        <w:tc>
          <w:tcPr>
            <w:tcW w:w="993" w:type="dxa"/>
            <w:shd w:val="clear" w:color="auto" w:fill="auto"/>
          </w:tcPr>
          <w:p w:rsidR="00431BF7" w:rsidRPr="00BD6FA8" w:rsidRDefault="00431BF7" w:rsidP="00B27C23">
            <w:pPr>
              <w:jc w:val="center"/>
              <w:rPr>
                <w:rFonts w:eastAsia="Calibri"/>
                <w:b/>
                <w:sz w:val="22"/>
                <w:szCs w:val="22"/>
              </w:rPr>
            </w:pPr>
            <w:r>
              <w:rPr>
                <w:rFonts w:eastAsia="Calibri"/>
                <w:b/>
                <w:sz w:val="22"/>
                <w:szCs w:val="22"/>
              </w:rPr>
              <w:t>-</w:t>
            </w:r>
          </w:p>
        </w:tc>
        <w:tc>
          <w:tcPr>
            <w:tcW w:w="992" w:type="dxa"/>
            <w:shd w:val="clear" w:color="auto" w:fill="auto"/>
          </w:tcPr>
          <w:p w:rsidR="00431BF7" w:rsidRPr="00BD6FA8" w:rsidRDefault="00431BF7" w:rsidP="00B27C23">
            <w:pPr>
              <w:jc w:val="center"/>
              <w:rPr>
                <w:rFonts w:eastAsia="Calibri"/>
                <w:sz w:val="22"/>
                <w:szCs w:val="22"/>
              </w:rPr>
            </w:pPr>
            <w:r>
              <w:rPr>
                <w:rFonts w:eastAsia="Calibri"/>
                <w:sz w:val="22"/>
                <w:szCs w:val="22"/>
              </w:rPr>
              <w:t>2</w:t>
            </w:r>
          </w:p>
        </w:tc>
        <w:tc>
          <w:tcPr>
            <w:tcW w:w="567"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D6FA8" w:rsidTr="00B27C23">
        <w:tc>
          <w:tcPr>
            <w:tcW w:w="709" w:type="dxa"/>
            <w:shd w:val="clear" w:color="auto" w:fill="auto"/>
          </w:tcPr>
          <w:p w:rsidR="00431BF7" w:rsidRDefault="00431BF7" w:rsidP="00B27C23">
            <w:pPr>
              <w:rPr>
                <w:rFonts w:eastAsia="Calibri"/>
                <w:sz w:val="22"/>
                <w:szCs w:val="22"/>
              </w:rPr>
            </w:pPr>
            <w:r>
              <w:rPr>
                <w:rFonts w:eastAsia="Calibri"/>
                <w:sz w:val="22"/>
                <w:szCs w:val="22"/>
              </w:rPr>
              <w:lastRenderedPageBreak/>
              <w:t>4.4</w:t>
            </w:r>
          </w:p>
        </w:tc>
        <w:tc>
          <w:tcPr>
            <w:tcW w:w="4962" w:type="dxa"/>
            <w:shd w:val="clear" w:color="auto" w:fill="auto"/>
          </w:tcPr>
          <w:p w:rsidR="00431BF7" w:rsidRPr="00431BF7" w:rsidRDefault="00431BF7" w:rsidP="00B27C23">
            <w:pPr>
              <w:jc w:val="both"/>
              <w:rPr>
                <w:spacing w:val="5"/>
                <w:sz w:val="22"/>
                <w:szCs w:val="22"/>
              </w:rPr>
            </w:pPr>
            <w:r w:rsidRPr="00431BF7">
              <w:rPr>
                <w:spacing w:val="5"/>
                <w:sz w:val="22"/>
                <w:szCs w:val="22"/>
              </w:rPr>
              <w:t xml:space="preserve">Основание и порядок проведения антикоррупционных проверок. Ведомственные нормативные акты по вопросам противодействия коррупции. </w:t>
            </w:r>
            <w:proofErr w:type="gramStart"/>
            <w:r w:rsidRPr="00431BF7">
              <w:rPr>
                <w:spacing w:val="5"/>
                <w:sz w:val="22"/>
                <w:szCs w:val="22"/>
              </w:rPr>
              <w:t>Обеспечение соблюдения норм служебной этики на государственной гражданской службы.</w:t>
            </w:r>
            <w:proofErr w:type="gramEnd"/>
            <w:r w:rsidRPr="00431BF7">
              <w:rPr>
                <w:spacing w:val="5"/>
                <w:sz w:val="22"/>
                <w:szCs w:val="22"/>
              </w:rPr>
              <w:t xml:space="preserve"> Типовой кодекс этики и служебного поведения государственных служащих Российской Федерации и муниципальных служащих, одобренный решением президиума Совета при Президенте Российской Федерации по противодействию коррупции от 23 декабря 2010 г. (протокол №21) </w:t>
            </w:r>
          </w:p>
        </w:tc>
        <w:tc>
          <w:tcPr>
            <w:tcW w:w="708"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993" w:type="dxa"/>
            <w:shd w:val="clear" w:color="auto" w:fill="auto"/>
          </w:tcPr>
          <w:p w:rsidR="00431BF7" w:rsidRPr="00BD6FA8" w:rsidRDefault="00431BF7" w:rsidP="00B27C23">
            <w:pPr>
              <w:jc w:val="center"/>
              <w:rPr>
                <w:rFonts w:eastAsia="Calibri"/>
                <w:b/>
                <w:sz w:val="22"/>
                <w:szCs w:val="22"/>
              </w:rPr>
            </w:pPr>
            <w:r>
              <w:rPr>
                <w:rFonts w:eastAsia="Calibri"/>
                <w:b/>
                <w:sz w:val="22"/>
                <w:szCs w:val="22"/>
              </w:rPr>
              <w:t>-</w:t>
            </w:r>
          </w:p>
        </w:tc>
        <w:tc>
          <w:tcPr>
            <w:tcW w:w="992" w:type="dxa"/>
            <w:shd w:val="clear" w:color="auto" w:fill="auto"/>
          </w:tcPr>
          <w:p w:rsidR="00431BF7" w:rsidRPr="00BD6FA8" w:rsidRDefault="00D54EAD" w:rsidP="00B27C23">
            <w:pPr>
              <w:jc w:val="center"/>
              <w:rPr>
                <w:rFonts w:eastAsia="Calibri"/>
                <w:sz w:val="22"/>
                <w:szCs w:val="22"/>
              </w:rPr>
            </w:pPr>
            <w:r>
              <w:rPr>
                <w:rFonts w:eastAsia="Calibri"/>
                <w:sz w:val="22"/>
                <w:szCs w:val="22"/>
              </w:rPr>
              <w:t>2</w:t>
            </w:r>
          </w:p>
        </w:tc>
        <w:tc>
          <w:tcPr>
            <w:tcW w:w="567" w:type="dxa"/>
            <w:shd w:val="clear" w:color="auto" w:fill="auto"/>
          </w:tcPr>
          <w:p w:rsidR="00431BF7" w:rsidRPr="00BD6FA8" w:rsidRDefault="00431BF7" w:rsidP="00B27C23">
            <w:pPr>
              <w:jc w:val="center"/>
              <w:rPr>
                <w:rFonts w:eastAsia="Calibri"/>
                <w:sz w:val="22"/>
                <w:szCs w:val="22"/>
              </w:rPr>
            </w:pPr>
            <w:r>
              <w:rPr>
                <w:rFonts w:eastAsia="Calibri"/>
                <w:sz w:val="22"/>
                <w:szCs w:val="22"/>
              </w:rPr>
              <w:t>-</w:t>
            </w:r>
          </w:p>
        </w:tc>
        <w:tc>
          <w:tcPr>
            <w:tcW w:w="1559" w:type="dxa"/>
            <w:shd w:val="clear" w:color="auto" w:fill="auto"/>
          </w:tcPr>
          <w:p w:rsidR="00431BF7" w:rsidRPr="00BD6FA8" w:rsidRDefault="00431BF7" w:rsidP="00B27C23">
            <w:pPr>
              <w:rPr>
                <w:rFonts w:eastAsia="Calibri"/>
                <w:sz w:val="22"/>
                <w:szCs w:val="22"/>
              </w:rPr>
            </w:pPr>
          </w:p>
        </w:tc>
      </w:tr>
      <w:tr w:rsidR="00431BF7" w:rsidRPr="00B82749" w:rsidTr="00B27C23">
        <w:tc>
          <w:tcPr>
            <w:tcW w:w="709" w:type="dxa"/>
            <w:shd w:val="clear" w:color="auto" w:fill="auto"/>
          </w:tcPr>
          <w:p w:rsidR="00431BF7" w:rsidRPr="00B82749" w:rsidRDefault="00431BF7" w:rsidP="00B27C23">
            <w:pPr>
              <w:rPr>
                <w:rFonts w:eastAsia="Calibri"/>
                <w:b/>
                <w:sz w:val="22"/>
                <w:szCs w:val="22"/>
              </w:rPr>
            </w:pPr>
            <w:r w:rsidRPr="00B82749">
              <w:rPr>
                <w:rFonts w:eastAsia="Calibri"/>
                <w:b/>
                <w:sz w:val="22"/>
                <w:szCs w:val="22"/>
              </w:rPr>
              <w:t>5</w:t>
            </w:r>
          </w:p>
        </w:tc>
        <w:tc>
          <w:tcPr>
            <w:tcW w:w="4962" w:type="dxa"/>
            <w:shd w:val="clear" w:color="auto" w:fill="auto"/>
          </w:tcPr>
          <w:p w:rsidR="00431BF7" w:rsidRPr="00431BF7" w:rsidRDefault="00431BF7" w:rsidP="00B27C23">
            <w:pPr>
              <w:jc w:val="both"/>
              <w:rPr>
                <w:b/>
                <w:spacing w:val="5"/>
                <w:sz w:val="22"/>
                <w:szCs w:val="22"/>
              </w:rPr>
            </w:pPr>
            <w:r w:rsidRPr="00431BF7">
              <w:rPr>
                <w:b/>
                <w:spacing w:val="5"/>
                <w:sz w:val="22"/>
                <w:szCs w:val="22"/>
              </w:rPr>
              <w:t>Юридическая ответственность за коррупционные правонарушения</w:t>
            </w:r>
          </w:p>
        </w:tc>
        <w:tc>
          <w:tcPr>
            <w:tcW w:w="708" w:type="dxa"/>
            <w:shd w:val="clear" w:color="auto" w:fill="auto"/>
          </w:tcPr>
          <w:p w:rsidR="00431BF7" w:rsidRPr="00B82749" w:rsidRDefault="00D54EAD" w:rsidP="00B27C23">
            <w:pPr>
              <w:jc w:val="center"/>
              <w:rPr>
                <w:rFonts w:eastAsia="Calibri"/>
                <w:b/>
                <w:sz w:val="22"/>
                <w:szCs w:val="22"/>
              </w:rPr>
            </w:pPr>
            <w:r>
              <w:rPr>
                <w:rFonts w:eastAsia="Calibri"/>
                <w:b/>
                <w:sz w:val="22"/>
                <w:szCs w:val="22"/>
              </w:rPr>
              <w:t>5</w:t>
            </w:r>
          </w:p>
        </w:tc>
        <w:tc>
          <w:tcPr>
            <w:tcW w:w="993" w:type="dxa"/>
            <w:shd w:val="clear" w:color="auto" w:fill="auto"/>
          </w:tcPr>
          <w:p w:rsidR="00431BF7" w:rsidRPr="00B82749" w:rsidRDefault="00431BF7" w:rsidP="00B27C23">
            <w:pPr>
              <w:jc w:val="center"/>
              <w:rPr>
                <w:rFonts w:eastAsia="Calibri"/>
                <w:b/>
                <w:sz w:val="22"/>
                <w:szCs w:val="22"/>
              </w:rPr>
            </w:pPr>
            <w:r w:rsidRPr="00B82749">
              <w:rPr>
                <w:rFonts w:eastAsia="Calibri"/>
                <w:b/>
                <w:sz w:val="22"/>
                <w:szCs w:val="22"/>
              </w:rPr>
              <w:t>-</w:t>
            </w:r>
          </w:p>
        </w:tc>
        <w:tc>
          <w:tcPr>
            <w:tcW w:w="992" w:type="dxa"/>
            <w:shd w:val="clear" w:color="auto" w:fill="auto"/>
          </w:tcPr>
          <w:p w:rsidR="00431BF7" w:rsidRPr="00B82749" w:rsidRDefault="00D54EAD" w:rsidP="00B27C23">
            <w:pPr>
              <w:jc w:val="center"/>
              <w:rPr>
                <w:rFonts w:eastAsia="Calibri"/>
                <w:b/>
                <w:sz w:val="22"/>
                <w:szCs w:val="22"/>
              </w:rPr>
            </w:pPr>
            <w:r>
              <w:rPr>
                <w:rFonts w:eastAsia="Calibri"/>
                <w:b/>
                <w:sz w:val="22"/>
                <w:szCs w:val="22"/>
              </w:rPr>
              <w:t>5</w:t>
            </w:r>
          </w:p>
        </w:tc>
        <w:tc>
          <w:tcPr>
            <w:tcW w:w="567" w:type="dxa"/>
            <w:shd w:val="clear" w:color="auto" w:fill="auto"/>
          </w:tcPr>
          <w:p w:rsidR="00431BF7" w:rsidRPr="00B82749" w:rsidRDefault="00431BF7" w:rsidP="00B27C23">
            <w:pPr>
              <w:jc w:val="center"/>
              <w:rPr>
                <w:rFonts w:eastAsia="Calibri"/>
                <w:b/>
                <w:sz w:val="22"/>
                <w:szCs w:val="22"/>
              </w:rPr>
            </w:pPr>
            <w:r w:rsidRPr="00B82749">
              <w:rPr>
                <w:rFonts w:eastAsia="Calibri"/>
                <w:b/>
                <w:sz w:val="22"/>
                <w:szCs w:val="22"/>
              </w:rPr>
              <w:t>-</w:t>
            </w:r>
          </w:p>
        </w:tc>
        <w:tc>
          <w:tcPr>
            <w:tcW w:w="1559" w:type="dxa"/>
            <w:shd w:val="clear" w:color="auto" w:fill="auto"/>
          </w:tcPr>
          <w:p w:rsidR="00431BF7" w:rsidRPr="00B82749" w:rsidRDefault="00431BF7" w:rsidP="00B27C23">
            <w:pPr>
              <w:rPr>
                <w:rFonts w:eastAsia="Calibri"/>
                <w:b/>
                <w:sz w:val="22"/>
                <w:szCs w:val="22"/>
              </w:rPr>
            </w:pPr>
          </w:p>
        </w:tc>
      </w:tr>
      <w:tr w:rsidR="00431BF7" w:rsidRPr="00B82749" w:rsidTr="00B27C23">
        <w:tc>
          <w:tcPr>
            <w:tcW w:w="709" w:type="dxa"/>
            <w:shd w:val="clear" w:color="auto" w:fill="auto"/>
          </w:tcPr>
          <w:p w:rsidR="00431BF7" w:rsidRPr="00B82749" w:rsidRDefault="00431BF7" w:rsidP="00B27C23">
            <w:pPr>
              <w:rPr>
                <w:rFonts w:eastAsia="Calibri"/>
                <w:sz w:val="22"/>
                <w:szCs w:val="22"/>
              </w:rPr>
            </w:pPr>
            <w:r>
              <w:rPr>
                <w:rFonts w:eastAsia="Calibri"/>
                <w:sz w:val="22"/>
                <w:szCs w:val="22"/>
              </w:rPr>
              <w:t>5.1</w:t>
            </w:r>
          </w:p>
        </w:tc>
        <w:tc>
          <w:tcPr>
            <w:tcW w:w="4962" w:type="dxa"/>
            <w:shd w:val="clear" w:color="auto" w:fill="auto"/>
          </w:tcPr>
          <w:p w:rsidR="00431BF7" w:rsidRPr="00431BF7" w:rsidRDefault="00431BF7" w:rsidP="00B27C23">
            <w:pPr>
              <w:jc w:val="both"/>
              <w:rPr>
                <w:rFonts w:eastAsia="Calibri"/>
                <w:spacing w:val="5"/>
                <w:sz w:val="22"/>
                <w:szCs w:val="22"/>
              </w:rPr>
            </w:pPr>
            <w:r w:rsidRPr="00431BF7">
              <w:rPr>
                <w:rFonts w:eastAsia="Calibri"/>
                <w:spacing w:val="5"/>
                <w:sz w:val="22"/>
                <w:szCs w:val="22"/>
              </w:rPr>
              <w:t>Основные виды правонарушений коррупционного характера в системе государственной гражданской службы.</w:t>
            </w:r>
          </w:p>
        </w:tc>
        <w:tc>
          <w:tcPr>
            <w:tcW w:w="708" w:type="dxa"/>
            <w:shd w:val="clear" w:color="auto" w:fill="auto"/>
            <w:vAlign w:val="center"/>
          </w:tcPr>
          <w:p w:rsidR="00431BF7" w:rsidRPr="00B82749" w:rsidRDefault="00D54EAD" w:rsidP="00B27C23">
            <w:pPr>
              <w:jc w:val="center"/>
              <w:rPr>
                <w:rFonts w:eastAsia="Calibri"/>
                <w:spacing w:val="5"/>
                <w:sz w:val="22"/>
                <w:szCs w:val="22"/>
              </w:rPr>
            </w:pPr>
            <w:r>
              <w:rPr>
                <w:rFonts w:eastAsia="Calibri"/>
                <w:spacing w:val="5"/>
                <w:sz w:val="22"/>
                <w:szCs w:val="22"/>
              </w:rPr>
              <w:t>2</w:t>
            </w:r>
          </w:p>
        </w:tc>
        <w:tc>
          <w:tcPr>
            <w:tcW w:w="993" w:type="dxa"/>
            <w:shd w:val="clear" w:color="auto" w:fill="auto"/>
            <w:vAlign w:val="center"/>
          </w:tcPr>
          <w:p w:rsidR="00431BF7" w:rsidRPr="00B82749" w:rsidRDefault="00431BF7" w:rsidP="00B27C23">
            <w:pPr>
              <w:jc w:val="center"/>
              <w:rPr>
                <w:rFonts w:eastAsia="Calibri"/>
                <w:spacing w:val="5"/>
                <w:sz w:val="22"/>
                <w:szCs w:val="22"/>
              </w:rPr>
            </w:pPr>
          </w:p>
        </w:tc>
        <w:tc>
          <w:tcPr>
            <w:tcW w:w="992" w:type="dxa"/>
            <w:shd w:val="clear" w:color="auto" w:fill="auto"/>
            <w:vAlign w:val="center"/>
          </w:tcPr>
          <w:p w:rsidR="00431BF7" w:rsidRPr="00B82749" w:rsidRDefault="00D54EAD" w:rsidP="00B27C23">
            <w:pPr>
              <w:jc w:val="center"/>
              <w:rPr>
                <w:rFonts w:eastAsia="Calibri"/>
                <w:spacing w:val="5"/>
                <w:sz w:val="22"/>
                <w:szCs w:val="22"/>
              </w:rPr>
            </w:pPr>
            <w:r>
              <w:rPr>
                <w:rFonts w:eastAsia="Calibri"/>
                <w:spacing w:val="5"/>
                <w:sz w:val="22"/>
                <w:szCs w:val="22"/>
              </w:rPr>
              <w:t>2</w:t>
            </w:r>
          </w:p>
        </w:tc>
        <w:tc>
          <w:tcPr>
            <w:tcW w:w="567" w:type="dxa"/>
            <w:shd w:val="clear" w:color="auto" w:fill="auto"/>
            <w:vAlign w:val="center"/>
          </w:tcPr>
          <w:p w:rsidR="00431BF7" w:rsidRPr="00B82749" w:rsidRDefault="00431BF7" w:rsidP="00B27C23">
            <w:pPr>
              <w:jc w:val="center"/>
              <w:rPr>
                <w:rFonts w:eastAsia="Calibri"/>
                <w:spacing w:val="5"/>
                <w:sz w:val="22"/>
                <w:szCs w:val="22"/>
              </w:rPr>
            </w:pPr>
          </w:p>
        </w:tc>
        <w:tc>
          <w:tcPr>
            <w:tcW w:w="1559" w:type="dxa"/>
            <w:shd w:val="clear" w:color="auto" w:fill="auto"/>
          </w:tcPr>
          <w:p w:rsidR="00431BF7" w:rsidRPr="00B82749" w:rsidRDefault="00431BF7" w:rsidP="00B27C23">
            <w:pPr>
              <w:rPr>
                <w:rFonts w:eastAsia="Calibri"/>
                <w:sz w:val="22"/>
                <w:szCs w:val="22"/>
              </w:rPr>
            </w:pPr>
          </w:p>
        </w:tc>
      </w:tr>
      <w:tr w:rsidR="00431BF7" w:rsidRPr="00B82749" w:rsidTr="00B27C23">
        <w:tc>
          <w:tcPr>
            <w:tcW w:w="709" w:type="dxa"/>
            <w:shd w:val="clear" w:color="auto" w:fill="auto"/>
          </w:tcPr>
          <w:p w:rsidR="00431BF7" w:rsidRPr="00B82749" w:rsidRDefault="00431BF7" w:rsidP="00B27C23">
            <w:pPr>
              <w:rPr>
                <w:rFonts w:eastAsia="Calibri"/>
                <w:sz w:val="22"/>
                <w:szCs w:val="22"/>
              </w:rPr>
            </w:pPr>
            <w:r>
              <w:rPr>
                <w:rFonts w:eastAsia="Calibri"/>
                <w:sz w:val="22"/>
                <w:szCs w:val="22"/>
              </w:rPr>
              <w:t>5.2</w:t>
            </w:r>
          </w:p>
        </w:tc>
        <w:tc>
          <w:tcPr>
            <w:tcW w:w="4962" w:type="dxa"/>
            <w:shd w:val="clear" w:color="auto" w:fill="auto"/>
          </w:tcPr>
          <w:p w:rsidR="00431BF7" w:rsidRPr="00431BF7" w:rsidRDefault="00431BF7" w:rsidP="00B27C23">
            <w:pPr>
              <w:jc w:val="both"/>
              <w:rPr>
                <w:rFonts w:eastAsia="Calibri"/>
                <w:spacing w:val="5"/>
                <w:sz w:val="22"/>
                <w:szCs w:val="22"/>
              </w:rPr>
            </w:pPr>
            <w:r w:rsidRPr="00431BF7">
              <w:rPr>
                <w:rFonts w:eastAsia="Calibri"/>
                <w:spacing w:val="5"/>
                <w:sz w:val="22"/>
                <w:szCs w:val="22"/>
              </w:rPr>
              <w:t xml:space="preserve">Гражданско-правовая ответственность за коррупционные правонарушения. Дисциплинарная, административная и гражданско-правовая ответственность  гражданских служащих за коррупционные правонарушения. Уголовно-правовые средства противодействия коррупции.  </w:t>
            </w:r>
          </w:p>
        </w:tc>
        <w:tc>
          <w:tcPr>
            <w:tcW w:w="708" w:type="dxa"/>
            <w:shd w:val="clear" w:color="auto" w:fill="auto"/>
            <w:vAlign w:val="center"/>
          </w:tcPr>
          <w:p w:rsidR="00431BF7" w:rsidRPr="00B82749" w:rsidRDefault="00D54EAD" w:rsidP="00B27C23">
            <w:pPr>
              <w:jc w:val="center"/>
              <w:rPr>
                <w:rFonts w:eastAsia="Calibri"/>
                <w:spacing w:val="5"/>
                <w:sz w:val="22"/>
                <w:szCs w:val="22"/>
              </w:rPr>
            </w:pPr>
            <w:r>
              <w:rPr>
                <w:rFonts w:eastAsia="Calibri"/>
                <w:spacing w:val="5"/>
                <w:sz w:val="22"/>
                <w:szCs w:val="22"/>
              </w:rPr>
              <w:t>3</w:t>
            </w:r>
          </w:p>
        </w:tc>
        <w:tc>
          <w:tcPr>
            <w:tcW w:w="993" w:type="dxa"/>
            <w:shd w:val="clear" w:color="auto" w:fill="auto"/>
            <w:vAlign w:val="center"/>
          </w:tcPr>
          <w:p w:rsidR="00431BF7" w:rsidRPr="00B82749" w:rsidRDefault="00431BF7" w:rsidP="00B27C23">
            <w:pPr>
              <w:jc w:val="center"/>
              <w:rPr>
                <w:rFonts w:eastAsia="Calibri"/>
                <w:spacing w:val="5"/>
                <w:sz w:val="22"/>
                <w:szCs w:val="22"/>
              </w:rPr>
            </w:pPr>
            <w:r>
              <w:rPr>
                <w:rFonts w:eastAsia="Calibri"/>
                <w:spacing w:val="5"/>
                <w:sz w:val="22"/>
                <w:szCs w:val="22"/>
              </w:rPr>
              <w:t>-</w:t>
            </w:r>
          </w:p>
        </w:tc>
        <w:tc>
          <w:tcPr>
            <w:tcW w:w="992" w:type="dxa"/>
            <w:shd w:val="clear" w:color="auto" w:fill="auto"/>
            <w:vAlign w:val="center"/>
          </w:tcPr>
          <w:p w:rsidR="00431BF7" w:rsidRPr="00B82749" w:rsidRDefault="00D54EAD" w:rsidP="00B27C23">
            <w:pPr>
              <w:jc w:val="center"/>
              <w:rPr>
                <w:rFonts w:eastAsia="Calibri"/>
                <w:spacing w:val="5"/>
                <w:sz w:val="22"/>
                <w:szCs w:val="22"/>
              </w:rPr>
            </w:pPr>
            <w:r>
              <w:rPr>
                <w:rFonts w:eastAsia="Calibri"/>
                <w:spacing w:val="5"/>
                <w:sz w:val="22"/>
                <w:szCs w:val="22"/>
              </w:rPr>
              <w:t>3</w:t>
            </w:r>
          </w:p>
        </w:tc>
        <w:tc>
          <w:tcPr>
            <w:tcW w:w="567" w:type="dxa"/>
            <w:shd w:val="clear" w:color="auto" w:fill="auto"/>
            <w:vAlign w:val="center"/>
          </w:tcPr>
          <w:p w:rsidR="00431BF7" w:rsidRPr="00B82749" w:rsidRDefault="00431BF7" w:rsidP="00B27C23">
            <w:pPr>
              <w:jc w:val="center"/>
              <w:rPr>
                <w:rFonts w:eastAsia="Calibri"/>
                <w:spacing w:val="5"/>
                <w:sz w:val="22"/>
                <w:szCs w:val="22"/>
              </w:rPr>
            </w:pPr>
            <w:r>
              <w:rPr>
                <w:rFonts w:eastAsia="Calibri"/>
                <w:spacing w:val="5"/>
                <w:sz w:val="22"/>
                <w:szCs w:val="22"/>
              </w:rPr>
              <w:t>-</w:t>
            </w:r>
          </w:p>
        </w:tc>
        <w:tc>
          <w:tcPr>
            <w:tcW w:w="1559" w:type="dxa"/>
            <w:shd w:val="clear" w:color="auto" w:fill="auto"/>
          </w:tcPr>
          <w:p w:rsidR="00431BF7" w:rsidRPr="00B82749" w:rsidRDefault="00431BF7" w:rsidP="00B27C23">
            <w:pPr>
              <w:rPr>
                <w:rFonts w:eastAsia="Calibri"/>
                <w:sz w:val="22"/>
                <w:szCs w:val="22"/>
              </w:rPr>
            </w:pPr>
          </w:p>
        </w:tc>
      </w:tr>
      <w:tr w:rsidR="00431BF7" w:rsidRPr="00BD6FA8" w:rsidTr="00B27C23">
        <w:tc>
          <w:tcPr>
            <w:tcW w:w="709" w:type="dxa"/>
            <w:shd w:val="clear" w:color="auto" w:fill="auto"/>
          </w:tcPr>
          <w:p w:rsidR="00431BF7" w:rsidRPr="00BD6FA8" w:rsidRDefault="00431BF7" w:rsidP="00B27C23">
            <w:pPr>
              <w:rPr>
                <w:rFonts w:eastAsia="Calibri"/>
                <w:sz w:val="22"/>
                <w:szCs w:val="22"/>
              </w:rPr>
            </w:pPr>
          </w:p>
        </w:tc>
        <w:tc>
          <w:tcPr>
            <w:tcW w:w="4962" w:type="dxa"/>
            <w:shd w:val="clear" w:color="auto" w:fill="auto"/>
          </w:tcPr>
          <w:p w:rsidR="00431BF7" w:rsidRPr="00BD6FA8" w:rsidRDefault="00431BF7" w:rsidP="00B27C23">
            <w:pPr>
              <w:rPr>
                <w:rFonts w:eastAsia="Calibri"/>
                <w:b/>
                <w:spacing w:val="5"/>
                <w:sz w:val="22"/>
                <w:szCs w:val="22"/>
              </w:rPr>
            </w:pPr>
            <w:r w:rsidRPr="00BD6FA8">
              <w:rPr>
                <w:rFonts w:eastAsia="Calibri"/>
                <w:b/>
                <w:spacing w:val="5"/>
                <w:sz w:val="22"/>
                <w:szCs w:val="22"/>
              </w:rPr>
              <w:t>Итоговая аттестация</w:t>
            </w:r>
          </w:p>
        </w:tc>
        <w:tc>
          <w:tcPr>
            <w:tcW w:w="708" w:type="dxa"/>
            <w:shd w:val="clear" w:color="auto" w:fill="auto"/>
            <w:vAlign w:val="center"/>
          </w:tcPr>
          <w:p w:rsidR="00431BF7" w:rsidRPr="00B82749" w:rsidRDefault="00D54EAD" w:rsidP="00B27C23">
            <w:pPr>
              <w:jc w:val="center"/>
              <w:rPr>
                <w:rFonts w:eastAsia="Calibri"/>
                <w:b/>
                <w:spacing w:val="5"/>
                <w:sz w:val="22"/>
                <w:szCs w:val="22"/>
              </w:rPr>
            </w:pPr>
            <w:r>
              <w:rPr>
                <w:rFonts w:eastAsia="Calibri"/>
                <w:b/>
                <w:spacing w:val="5"/>
                <w:sz w:val="22"/>
                <w:szCs w:val="22"/>
              </w:rPr>
              <w:t>1</w:t>
            </w:r>
          </w:p>
        </w:tc>
        <w:tc>
          <w:tcPr>
            <w:tcW w:w="993" w:type="dxa"/>
            <w:shd w:val="clear" w:color="auto" w:fill="auto"/>
            <w:vAlign w:val="center"/>
          </w:tcPr>
          <w:p w:rsidR="00431BF7" w:rsidRPr="00BD6FA8" w:rsidRDefault="00431BF7" w:rsidP="00B27C23">
            <w:pPr>
              <w:jc w:val="center"/>
              <w:rPr>
                <w:rFonts w:eastAsia="Calibri"/>
                <w:spacing w:val="5"/>
                <w:sz w:val="22"/>
                <w:szCs w:val="22"/>
              </w:rPr>
            </w:pPr>
            <w:r w:rsidRPr="00BD6FA8">
              <w:rPr>
                <w:rFonts w:eastAsia="Calibri"/>
                <w:spacing w:val="5"/>
                <w:sz w:val="22"/>
                <w:szCs w:val="22"/>
              </w:rPr>
              <w:t>-</w:t>
            </w:r>
          </w:p>
        </w:tc>
        <w:tc>
          <w:tcPr>
            <w:tcW w:w="992" w:type="dxa"/>
            <w:shd w:val="clear" w:color="auto" w:fill="auto"/>
            <w:vAlign w:val="center"/>
          </w:tcPr>
          <w:p w:rsidR="00431BF7" w:rsidRPr="00BD6FA8" w:rsidRDefault="00431BF7" w:rsidP="00B27C23">
            <w:pPr>
              <w:jc w:val="center"/>
              <w:rPr>
                <w:rFonts w:eastAsia="Calibri"/>
                <w:spacing w:val="5"/>
                <w:sz w:val="22"/>
                <w:szCs w:val="22"/>
              </w:rPr>
            </w:pPr>
            <w:r w:rsidRPr="00BD6FA8">
              <w:rPr>
                <w:rFonts w:eastAsia="Calibri"/>
                <w:spacing w:val="5"/>
                <w:sz w:val="22"/>
                <w:szCs w:val="22"/>
              </w:rPr>
              <w:t>-</w:t>
            </w:r>
          </w:p>
        </w:tc>
        <w:tc>
          <w:tcPr>
            <w:tcW w:w="567" w:type="dxa"/>
            <w:shd w:val="clear" w:color="auto" w:fill="auto"/>
            <w:vAlign w:val="center"/>
          </w:tcPr>
          <w:p w:rsidR="00431BF7" w:rsidRPr="00BD6FA8" w:rsidRDefault="00431BF7" w:rsidP="00B27C23">
            <w:pPr>
              <w:jc w:val="center"/>
              <w:rPr>
                <w:rFonts w:eastAsia="Calibri"/>
                <w:b/>
                <w:spacing w:val="5"/>
                <w:sz w:val="22"/>
                <w:szCs w:val="22"/>
              </w:rPr>
            </w:pPr>
            <w:r>
              <w:rPr>
                <w:rFonts w:eastAsia="Calibri"/>
                <w:b/>
                <w:spacing w:val="5"/>
                <w:sz w:val="22"/>
                <w:szCs w:val="22"/>
              </w:rPr>
              <w:t>1</w:t>
            </w:r>
          </w:p>
        </w:tc>
        <w:tc>
          <w:tcPr>
            <w:tcW w:w="1559" w:type="dxa"/>
            <w:shd w:val="clear" w:color="auto" w:fill="auto"/>
          </w:tcPr>
          <w:p w:rsidR="00431BF7" w:rsidRPr="00BD6FA8" w:rsidRDefault="00431BF7" w:rsidP="00B27C23">
            <w:pPr>
              <w:rPr>
                <w:rFonts w:eastAsia="Calibri"/>
                <w:sz w:val="22"/>
                <w:szCs w:val="22"/>
              </w:rPr>
            </w:pPr>
            <w:r w:rsidRPr="00BD6FA8">
              <w:rPr>
                <w:rFonts w:eastAsia="Calibri"/>
                <w:sz w:val="22"/>
                <w:szCs w:val="22"/>
              </w:rPr>
              <w:t>Тестирование</w:t>
            </w:r>
          </w:p>
        </w:tc>
      </w:tr>
      <w:tr w:rsidR="00431BF7" w:rsidRPr="00BD6FA8" w:rsidTr="00B27C23">
        <w:trPr>
          <w:trHeight w:val="70"/>
        </w:trPr>
        <w:tc>
          <w:tcPr>
            <w:tcW w:w="709" w:type="dxa"/>
            <w:shd w:val="clear" w:color="auto" w:fill="auto"/>
          </w:tcPr>
          <w:p w:rsidR="00431BF7" w:rsidRPr="00BD6FA8" w:rsidRDefault="00431BF7" w:rsidP="00B27C23">
            <w:pPr>
              <w:rPr>
                <w:rFonts w:eastAsia="Calibri"/>
                <w:sz w:val="22"/>
                <w:szCs w:val="22"/>
              </w:rPr>
            </w:pPr>
          </w:p>
        </w:tc>
        <w:tc>
          <w:tcPr>
            <w:tcW w:w="4962" w:type="dxa"/>
            <w:shd w:val="clear" w:color="auto" w:fill="auto"/>
          </w:tcPr>
          <w:p w:rsidR="00431BF7" w:rsidRPr="00BD6FA8" w:rsidRDefault="00431BF7" w:rsidP="00B27C23">
            <w:pPr>
              <w:rPr>
                <w:rFonts w:eastAsia="Calibri"/>
                <w:b/>
                <w:spacing w:val="5"/>
                <w:sz w:val="22"/>
                <w:szCs w:val="22"/>
              </w:rPr>
            </w:pPr>
            <w:r w:rsidRPr="00BD6FA8">
              <w:rPr>
                <w:rFonts w:eastAsia="Calibri"/>
                <w:b/>
                <w:spacing w:val="5"/>
                <w:sz w:val="22"/>
                <w:szCs w:val="22"/>
              </w:rPr>
              <w:t xml:space="preserve">           ИТОГО</w:t>
            </w:r>
          </w:p>
        </w:tc>
        <w:tc>
          <w:tcPr>
            <w:tcW w:w="708" w:type="dxa"/>
            <w:shd w:val="clear" w:color="auto" w:fill="auto"/>
            <w:vAlign w:val="center"/>
          </w:tcPr>
          <w:p w:rsidR="00431BF7" w:rsidRPr="00BD6FA8" w:rsidRDefault="00D54EAD" w:rsidP="00B27C23">
            <w:pPr>
              <w:jc w:val="center"/>
              <w:rPr>
                <w:b/>
                <w:spacing w:val="5"/>
                <w:sz w:val="22"/>
                <w:szCs w:val="22"/>
              </w:rPr>
            </w:pPr>
            <w:r>
              <w:rPr>
                <w:b/>
                <w:spacing w:val="5"/>
                <w:sz w:val="22"/>
                <w:szCs w:val="22"/>
              </w:rPr>
              <w:t>36</w:t>
            </w:r>
          </w:p>
        </w:tc>
        <w:tc>
          <w:tcPr>
            <w:tcW w:w="993" w:type="dxa"/>
            <w:shd w:val="clear" w:color="auto" w:fill="auto"/>
            <w:vAlign w:val="center"/>
          </w:tcPr>
          <w:p w:rsidR="00431BF7" w:rsidRPr="00BD6FA8" w:rsidRDefault="009C5D14" w:rsidP="00B27C23">
            <w:pPr>
              <w:jc w:val="center"/>
              <w:rPr>
                <w:b/>
                <w:spacing w:val="5"/>
                <w:sz w:val="22"/>
                <w:szCs w:val="22"/>
              </w:rPr>
            </w:pPr>
            <w:r>
              <w:rPr>
                <w:b/>
                <w:spacing w:val="5"/>
                <w:sz w:val="22"/>
                <w:szCs w:val="22"/>
              </w:rPr>
              <w:t>6</w:t>
            </w:r>
          </w:p>
        </w:tc>
        <w:tc>
          <w:tcPr>
            <w:tcW w:w="992" w:type="dxa"/>
            <w:shd w:val="clear" w:color="auto" w:fill="auto"/>
            <w:vAlign w:val="center"/>
          </w:tcPr>
          <w:p w:rsidR="00431BF7" w:rsidRPr="00BD6FA8" w:rsidRDefault="009C5D14" w:rsidP="00B27C23">
            <w:pPr>
              <w:jc w:val="center"/>
              <w:rPr>
                <w:b/>
                <w:spacing w:val="5"/>
                <w:sz w:val="22"/>
                <w:szCs w:val="22"/>
              </w:rPr>
            </w:pPr>
            <w:r>
              <w:rPr>
                <w:b/>
                <w:spacing w:val="5"/>
                <w:sz w:val="22"/>
                <w:szCs w:val="22"/>
              </w:rPr>
              <w:t>27</w:t>
            </w:r>
          </w:p>
        </w:tc>
        <w:tc>
          <w:tcPr>
            <w:tcW w:w="567" w:type="dxa"/>
            <w:shd w:val="clear" w:color="auto" w:fill="auto"/>
            <w:vAlign w:val="center"/>
          </w:tcPr>
          <w:p w:rsidR="00431BF7" w:rsidRPr="00BD6FA8" w:rsidRDefault="009C5D14" w:rsidP="00B27C23">
            <w:pPr>
              <w:jc w:val="center"/>
              <w:rPr>
                <w:b/>
                <w:spacing w:val="5"/>
                <w:sz w:val="22"/>
                <w:szCs w:val="22"/>
              </w:rPr>
            </w:pPr>
            <w:r>
              <w:rPr>
                <w:b/>
                <w:spacing w:val="5"/>
                <w:sz w:val="22"/>
                <w:szCs w:val="22"/>
              </w:rPr>
              <w:t>3</w:t>
            </w:r>
          </w:p>
        </w:tc>
        <w:tc>
          <w:tcPr>
            <w:tcW w:w="1559" w:type="dxa"/>
            <w:shd w:val="clear" w:color="auto" w:fill="auto"/>
          </w:tcPr>
          <w:p w:rsidR="00431BF7" w:rsidRPr="00BD6FA8" w:rsidRDefault="00431BF7" w:rsidP="00B27C23">
            <w:pPr>
              <w:rPr>
                <w:b/>
                <w:spacing w:val="5"/>
                <w:sz w:val="22"/>
                <w:szCs w:val="22"/>
              </w:rPr>
            </w:pPr>
          </w:p>
        </w:tc>
      </w:tr>
    </w:tbl>
    <w:p w:rsidR="00447E71" w:rsidRDefault="00447E71" w:rsidP="00F87A97"/>
    <w:p w:rsidR="00F87A97" w:rsidRDefault="00F87A97" w:rsidP="00F87A97">
      <w:r w:rsidRPr="00C87996">
        <w:t>Учебно-методическое обеспечение программы включает:</w:t>
      </w:r>
    </w:p>
    <w:p w:rsidR="00F87A97" w:rsidRPr="00E44E81" w:rsidRDefault="00F87A97" w:rsidP="00F87A97">
      <w:pPr>
        <w:rPr>
          <w:b/>
        </w:rPr>
      </w:pPr>
    </w:p>
    <w:p w:rsidR="00431BF7" w:rsidRPr="00D2167E" w:rsidRDefault="00F87A97" w:rsidP="00F87A97">
      <w:pPr>
        <w:rPr>
          <w:b/>
        </w:rPr>
      </w:pPr>
      <w:r w:rsidRPr="00D2167E">
        <w:rPr>
          <w:b/>
        </w:rPr>
        <w:t>Основная литература:</w:t>
      </w:r>
    </w:p>
    <w:p w:rsidR="009744D7" w:rsidRDefault="009744D7" w:rsidP="00B7581C">
      <w:pPr>
        <w:widowControl w:val="0"/>
        <w:autoSpaceDE w:val="0"/>
        <w:autoSpaceDN w:val="0"/>
        <w:adjustRightInd w:val="0"/>
        <w:ind w:left="1069"/>
        <w:jc w:val="both"/>
        <w:outlineLvl w:val="0"/>
      </w:pPr>
      <w:r w:rsidRPr="009744D7">
        <w:t xml:space="preserve"> </w:t>
      </w:r>
    </w:p>
    <w:p w:rsidR="009744D7" w:rsidRDefault="009744D7" w:rsidP="009744D7">
      <w:pPr>
        <w:widowControl w:val="0"/>
        <w:numPr>
          <w:ilvl w:val="0"/>
          <w:numId w:val="5"/>
        </w:numPr>
        <w:autoSpaceDE w:val="0"/>
        <w:autoSpaceDN w:val="0"/>
        <w:adjustRightInd w:val="0"/>
        <w:jc w:val="both"/>
        <w:outlineLvl w:val="0"/>
      </w:pPr>
      <w:r>
        <w:t>Федеральный закон</w:t>
      </w:r>
      <w:r w:rsidRPr="00C773F8">
        <w:t xml:space="preserve"> от 25 декабря </w:t>
      </w:r>
      <w:smartTag w:uri="urn:schemas-microsoft-com:office:smarttags" w:element="metricconverter">
        <w:smartTagPr>
          <w:attr w:name="ProductID" w:val="2008 г"/>
        </w:smartTagPr>
        <w:r w:rsidRPr="00C773F8">
          <w:t>2008 г</w:t>
        </w:r>
      </w:smartTag>
      <w:r w:rsidRPr="00C773F8">
        <w:t>. № 273-ФЗ «О противодействии коррупции»</w:t>
      </w:r>
    </w:p>
    <w:p w:rsidR="009744D7" w:rsidRPr="00431BF7" w:rsidRDefault="009744D7" w:rsidP="009744D7">
      <w:pPr>
        <w:widowControl w:val="0"/>
        <w:numPr>
          <w:ilvl w:val="0"/>
          <w:numId w:val="5"/>
        </w:numPr>
        <w:autoSpaceDE w:val="0"/>
        <w:autoSpaceDN w:val="0"/>
        <w:adjustRightInd w:val="0"/>
        <w:jc w:val="both"/>
        <w:outlineLvl w:val="0"/>
      </w:pPr>
      <w:r>
        <w:t>Указ</w:t>
      </w:r>
      <w:r w:rsidRPr="00C773F8">
        <w:t xml:space="preserve"> Президента Российской Федерации от </w:t>
      </w:r>
      <w:r w:rsidRPr="00C773F8">
        <w:rPr>
          <w:bCs/>
        </w:rPr>
        <w:t xml:space="preserve">8 июля 2013 г. № 613 «Вопросы противодействия коррупции» </w:t>
      </w:r>
    </w:p>
    <w:p w:rsidR="00431BF7" w:rsidRPr="00431BF7" w:rsidRDefault="00431BF7" w:rsidP="009744D7">
      <w:pPr>
        <w:widowControl w:val="0"/>
        <w:numPr>
          <w:ilvl w:val="0"/>
          <w:numId w:val="5"/>
        </w:numPr>
        <w:autoSpaceDE w:val="0"/>
        <w:autoSpaceDN w:val="0"/>
        <w:adjustRightInd w:val="0"/>
        <w:jc w:val="both"/>
        <w:outlineLvl w:val="0"/>
      </w:pPr>
      <w:r w:rsidRPr="00431BF7">
        <w:rPr>
          <w:color w:val="000000"/>
        </w:rPr>
        <w:t>Указ Президент</w:t>
      </w:r>
      <w:r>
        <w:rPr>
          <w:color w:val="000000"/>
        </w:rPr>
        <w:t>а РФ от 1 апреля 2016 г. № 147 «</w:t>
      </w:r>
      <w:r w:rsidRPr="00431BF7">
        <w:rPr>
          <w:color w:val="000000"/>
        </w:rPr>
        <w:t>О Национальном плане противодействия коррупции на 2016 - 2017 годы</w:t>
      </w:r>
      <w:r>
        <w:rPr>
          <w:color w:val="000000"/>
        </w:rPr>
        <w:t>»</w:t>
      </w:r>
      <w:r w:rsidRPr="00431BF7">
        <w:rPr>
          <w:color w:val="000000"/>
        </w:rPr>
        <w:br/>
      </w:r>
    </w:p>
    <w:p w:rsidR="009744D7" w:rsidRPr="009744D7" w:rsidRDefault="009744D7" w:rsidP="009744D7">
      <w:pPr>
        <w:ind w:left="720"/>
        <w:rPr>
          <w:b/>
        </w:rPr>
      </w:pPr>
    </w:p>
    <w:p w:rsidR="009744D7" w:rsidRDefault="009744D7" w:rsidP="009744D7">
      <w:pPr>
        <w:rPr>
          <w:b/>
        </w:rPr>
      </w:pPr>
      <w:r w:rsidRPr="009744D7">
        <w:rPr>
          <w:b/>
        </w:rPr>
        <w:t>Дополнительная литература</w:t>
      </w:r>
      <w:r w:rsidR="00431BF7">
        <w:rPr>
          <w:b/>
        </w:rPr>
        <w:t>:</w:t>
      </w:r>
    </w:p>
    <w:p w:rsidR="00431BF7" w:rsidRPr="009744D7" w:rsidRDefault="00431BF7" w:rsidP="009744D7">
      <w:pPr>
        <w:rPr>
          <w:b/>
        </w:rPr>
      </w:pPr>
    </w:p>
    <w:p w:rsidR="009744D7" w:rsidRDefault="009744D7" w:rsidP="009744D7">
      <w:pPr>
        <w:widowControl w:val="0"/>
        <w:numPr>
          <w:ilvl w:val="0"/>
          <w:numId w:val="4"/>
        </w:numPr>
        <w:autoSpaceDE w:val="0"/>
        <w:autoSpaceDN w:val="0"/>
        <w:adjustRightInd w:val="0"/>
        <w:jc w:val="both"/>
        <w:outlineLvl w:val="0"/>
      </w:pPr>
      <w:proofErr w:type="gramStart"/>
      <w:r>
        <w:rPr>
          <w:bCs/>
        </w:rPr>
        <w:t>Приказ</w:t>
      </w:r>
      <w:r w:rsidRPr="00C773F8">
        <w:rPr>
          <w:bCs/>
        </w:rPr>
        <w:t xml:space="preserve"> </w:t>
      </w:r>
      <w:r w:rsidRPr="00C773F8">
        <w:t xml:space="preserve">Министерства труда и социальной защиты Российской Федерации </w:t>
      </w:r>
      <w:r w:rsidRPr="00C773F8">
        <w:br/>
        <w:t xml:space="preserve">от 7 октября </w:t>
      </w:r>
      <w:smartTag w:uri="urn:schemas-microsoft-com:office:smarttags" w:element="metricconverter">
        <w:smartTagPr>
          <w:attr w:name="ProductID" w:val="2013 г"/>
        </w:smartTagPr>
        <w:r w:rsidRPr="00C773F8">
          <w:t>2013 г</w:t>
        </w:r>
      </w:smartTag>
      <w:r w:rsidRPr="00C773F8">
        <w:t>.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w:t>
      </w:r>
      <w:proofErr w:type="gramEnd"/>
      <w:r w:rsidRPr="00C773F8">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BA1BD1" w:rsidRDefault="00BA1BD1" w:rsidP="009744D7">
      <w:pPr>
        <w:widowControl w:val="0"/>
        <w:numPr>
          <w:ilvl w:val="0"/>
          <w:numId w:val="4"/>
        </w:numPr>
        <w:autoSpaceDE w:val="0"/>
        <w:autoSpaceDN w:val="0"/>
        <w:adjustRightInd w:val="0"/>
        <w:jc w:val="both"/>
        <w:outlineLvl w:val="0"/>
      </w:pPr>
      <w:r>
        <w:lastRenderedPageBreak/>
        <w:t>Типовой кодекс этики и служебного поведения государственных служащих РФ и муниципальных служащих от 23 декабря 2010 г. (протокол № 21)</w:t>
      </w:r>
    </w:p>
    <w:p w:rsidR="009744D7" w:rsidRDefault="009744D7" w:rsidP="009744D7">
      <w:pPr>
        <w:numPr>
          <w:ilvl w:val="0"/>
          <w:numId w:val="4"/>
        </w:numPr>
        <w:shd w:val="clear" w:color="auto" w:fill="FFFFFF"/>
        <w:autoSpaceDE w:val="0"/>
        <w:autoSpaceDN w:val="0"/>
        <w:adjustRightInd w:val="0"/>
        <w:spacing w:before="100" w:beforeAutospacing="1" w:after="100" w:afterAutospacing="1"/>
        <w:jc w:val="both"/>
      </w:pPr>
      <w:r w:rsidRPr="00C773F8">
        <w:t xml:space="preserve">Указ Президента Российской Федерации от 12 августа </w:t>
      </w:r>
      <w:smartTag w:uri="urn:schemas-microsoft-com:office:smarttags" w:element="metricconverter">
        <w:smartTagPr>
          <w:attr w:name="ProductID" w:val="2002 г"/>
        </w:smartTagPr>
        <w:r w:rsidRPr="00C773F8">
          <w:t>2002 г</w:t>
        </w:r>
      </w:smartTag>
      <w:r w:rsidRPr="00C773F8">
        <w:t>. № 885 «Об утверждении общих принципов служебного поведения государственных служащих»</w:t>
      </w:r>
    </w:p>
    <w:p w:rsidR="009744D7" w:rsidRDefault="009744D7" w:rsidP="009744D7">
      <w:pPr>
        <w:numPr>
          <w:ilvl w:val="0"/>
          <w:numId w:val="4"/>
        </w:numPr>
        <w:jc w:val="both"/>
      </w:pPr>
      <w:r>
        <w:t>Указ</w:t>
      </w:r>
      <w:r w:rsidRPr="00C773F8">
        <w:t xml:space="preserve"> Президента РФ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9744D7" w:rsidRPr="00C773F8" w:rsidRDefault="009744D7" w:rsidP="009744D7">
      <w:pPr>
        <w:numPr>
          <w:ilvl w:val="0"/>
          <w:numId w:val="4"/>
        </w:numPr>
        <w:jc w:val="both"/>
      </w:pPr>
      <w:r>
        <w:t xml:space="preserve"> Указ</w:t>
      </w:r>
      <w:r w:rsidRPr="00C773F8">
        <w:t xml:space="preserve"> Президента РФ от 23 июня 2014 г. № 453 «О внесении изменений в некоторые акты Президента Российской Федерации по вопросам противодействия коррупции».</w:t>
      </w:r>
    </w:p>
    <w:p w:rsidR="009744D7" w:rsidRDefault="009744D7" w:rsidP="009744D7">
      <w:pPr>
        <w:numPr>
          <w:ilvl w:val="0"/>
          <w:numId w:val="4"/>
        </w:numPr>
        <w:jc w:val="both"/>
      </w:pPr>
      <w:r>
        <w:t>Федеральный закон</w:t>
      </w:r>
      <w:r w:rsidRPr="00C773F8">
        <w:t xml:space="preserve"> от 3 декабря </w:t>
      </w:r>
      <w:smartTag w:uri="urn:schemas-microsoft-com:office:smarttags" w:element="metricconverter">
        <w:smartTagPr>
          <w:attr w:name="ProductID" w:val="2012 г"/>
        </w:smartTagPr>
        <w:r w:rsidRPr="00C773F8">
          <w:t>2012 г</w:t>
        </w:r>
      </w:smartTag>
      <w:r w:rsidRPr="00C773F8">
        <w:t xml:space="preserve">. </w:t>
      </w:r>
      <w:r w:rsidRPr="00C773F8">
        <w:br/>
        <w:t xml:space="preserve">№ 230-ФЗ «О </w:t>
      </w:r>
      <w:proofErr w:type="gramStart"/>
      <w:r w:rsidRPr="00C773F8">
        <w:t>контроле за</w:t>
      </w:r>
      <w:proofErr w:type="gramEnd"/>
      <w:r w:rsidRPr="00C773F8">
        <w:t xml:space="preserve"> соответствием расходов лиц, замещающих государственные до</w:t>
      </w:r>
      <w:r>
        <w:t>лжности, и иных лиц их доходам»</w:t>
      </w:r>
    </w:p>
    <w:p w:rsidR="009744D7" w:rsidRPr="00C773F8" w:rsidRDefault="009744D7" w:rsidP="009744D7">
      <w:pPr>
        <w:widowControl w:val="0"/>
        <w:numPr>
          <w:ilvl w:val="0"/>
          <w:numId w:val="4"/>
        </w:numPr>
        <w:autoSpaceDE w:val="0"/>
        <w:autoSpaceDN w:val="0"/>
        <w:adjustRightInd w:val="0"/>
        <w:jc w:val="both"/>
      </w:pPr>
      <w:r w:rsidRPr="00C773F8">
        <w:t>Ф</w:t>
      </w:r>
      <w:r>
        <w:t>едеральный закон</w:t>
      </w:r>
      <w:r w:rsidRPr="00C773F8">
        <w:t xml:space="preserve"> от 7 мая 2013 года № 79-ФЗ «</w:t>
      </w:r>
      <w:r w:rsidRPr="00C773F8">
        <w:rPr>
          <w:bCs/>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C773F8">
        <w:t xml:space="preserve"> </w:t>
      </w:r>
    </w:p>
    <w:p w:rsidR="00F87A97" w:rsidRDefault="00F87A97" w:rsidP="009744D7">
      <w:pPr>
        <w:autoSpaceDE w:val="0"/>
        <w:autoSpaceDN w:val="0"/>
        <w:adjustRightInd w:val="0"/>
        <w:ind w:firstLine="709"/>
        <w:jc w:val="both"/>
        <w:rPr>
          <w:b/>
        </w:rPr>
      </w:pPr>
    </w:p>
    <w:p w:rsidR="00B7581C" w:rsidRDefault="00B7581C" w:rsidP="00B7581C">
      <w:pPr>
        <w:pStyle w:val="a4"/>
        <w:ind w:left="0" w:firstLine="851"/>
        <w:rPr>
          <w:b/>
        </w:rPr>
      </w:pPr>
      <w:r w:rsidRPr="00B7581C">
        <w:rPr>
          <w:b/>
        </w:rPr>
        <w:t>Интернет-ресурсы:</w:t>
      </w:r>
    </w:p>
    <w:p w:rsidR="00B7581C" w:rsidRPr="00B7581C" w:rsidRDefault="00B7581C" w:rsidP="00B7581C">
      <w:pPr>
        <w:pStyle w:val="a4"/>
        <w:ind w:left="0" w:firstLine="851"/>
        <w:rPr>
          <w:b/>
        </w:rPr>
      </w:pPr>
    </w:p>
    <w:p w:rsidR="00F87A97" w:rsidRPr="00B7581C" w:rsidRDefault="00B7581C" w:rsidP="00B7581C">
      <w:pPr>
        <w:pStyle w:val="a4"/>
        <w:numPr>
          <w:ilvl w:val="0"/>
          <w:numId w:val="6"/>
        </w:numPr>
        <w:rPr>
          <w:rStyle w:val="serp-urlitem"/>
          <w:rFonts w:ascii="Arial" w:hAnsi="Arial" w:cs="Arial"/>
          <w:color w:val="000000"/>
          <w:sz w:val="19"/>
          <w:szCs w:val="19"/>
        </w:rPr>
      </w:pPr>
      <w:r w:rsidRPr="00B7581C">
        <w:rPr>
          <w:rStyle w:val="s1"/>
          <w:rFonts w:ascii="Cambria Math" w:eastAsia="Arial Unicode MS" w:hAnsi="Cambria Math" w:cs="Cambria Math"/>
        </w:rPr>
        <w:t>Конституция РФ</w:t>
      </w:r>
      <w:r w:rsidRPr="009744D7">
        <w:t xml:space="preserve"> </w:t>
      </w:r>
      <w:hyperlink r:id="rId6" w:tgtFrame="_blank" w:history="1">
        <w:r w:rsidRPr="00B7581C">
          <w:rPr>
            <w:rStyle w:val="a5"/>
            <w:rFonts w:ascii="Arial" w:hAnsi="Arial" w:cs="Arial"/>
            <w:color w:val="0000CC"/>
            <w:sz w:val="19"/>
            <w:szCs w:val="19"/>
          </w:rPr>
          <w:t>constitution.ru</w:t>
        </w:r>
      </w:hyperlink>
    </w:p>
    <w:p w:rsidR="00B7581C" w:rsidRPr="00B7581C" w:rsidRDefault="00B7581C" w:rsidP="00B7581C">
      <w:pPr>
        <w:pStyle w:val="a4"/>
        <w:ind w:left="786"/>
        <w:rPr>
          <w:b/>
        </w:rPr>
      </w:pPr>
    </w:p>
    <w:p w:rsidR="00F87A97" w:rsidRPr="00514E01" w:rsidRDefault="00F87A97" w:rsidP="00F87A97">
      <w:pPr>
        <w:rPr>
          <w:b/>
        </w:rPr>
      </w:pPr>
      <w:r w:rsidRPr="00514E01">
        <w:rPr>
          <w:b/>
        </w:rPr>
        <w:t>4.3.</w:t>
      </w:r>
      <w:r>
        <w:rPr>
          <w:b/>
        </w:rPr>
        <w:t xml:space="preserve"> </w:t>
      </w:r>
      <w:r w:rsidRPr="00514E01">
        <w:rPr>
          <w:b/>
        </w:rPr>
        <w:t>Организационно-педагогические условия</w:t>
      </w:r>
    </w:p>
    <w:p w:rsidR="00F87A97" w:rsidRDefault="00F87A97" w:rsidP="00F87A97">
      <w:pPr>
        <w:rPr>
          <w:b/>
          <w:i/>
        </w:rPr>
      </w:pPr>
    </w:p>
    <w:p w:rsidR="00F87A97" w:rsidRDefault="00F87A97" w:rsidP="00F87A97">
      <w:pPr>
        <w:rPr>
          <w:b/>
        </w:rPr>
      </w:pPr>
      <w:r w:rsidRPr="00514E01">
        <w:rPr>
          <w:b/>
        </w:rPr>
        <w:t>4.3.1</w:t>
      </w:r>
      <w:r>
        <w:rPr>
          <w:b/>
        </w:rPr>
        <w:t>.  Сведения о профессорско-преподавательском составе</w:t>
      </w:r>
    </w:p>
    <w:p w:rsidR="00F87A97" w:rsidRDefault="00F87A97" w:rsidP="00F87A97">
      <w:pPr>
        <w:ind w:firstLine="709"/>
        <w:jc w:val="both"/>
        <w:rPr>
          <w:sz w:val="22"/>
        </w:rPr>
      </w:pPr>
      <w:r>
        <w:t>Для  реализации программы привлекаются  высококвалифицированные преподаватели  и специалисты</w:t>
      </w:r>
      <w:r>
        <w:rPr>
          <w:sz w:val="22"/>
        </w:rPr>
        <w:t>.</w:t>
      </w:r>
    </w:p>
    <w:p w:rsidR="00F87A97" w:rsidRPr="00514E01" w:rsidRDefault="00F87A97" w:rsidP="00F87A97">
      <w:pPr>
        <w:rPr>
          <w:b/>
        </w:rPr>
      </w:pPr>
    </w:p>
    <w:p w:rsidR="00F87A97" w:rsidRPr="00514E01" w:rsidRDefault="00F87A97" w:rsidP="00F87A97">
      <w:pPr>
        <w:rPr>
          <w:b/>
        </w:rPr>
      </w:pPr>
    </w:p>
    <w:p w:rsidR="00F87A97" w:rsidRPr="00514E01" w:rsidRDefault="00F87A97" w:rsidP="00F87A97">
      <w:pPr>
        <w:rPr>
          <w:b/>
        </w:rPr>
      </w:pPr>
      <w:r w:rsidRPr="00514E01">
        <w:rPr>
          <w:b/>
          <w:bCs/>
        </w:rPr>
        <w:t>4.3.2. Материально-технические условия реализации программы</w:t>
      </w:r>
    </w:p>
    <w:p w:rsidR="00F87A97" w:rsidRDefault="00F87A97" w:rsidP="00F87A97">
      <w:pPr>
        <w:ind w:left="180"/>
        <w:rPr>
          <w:b/>
          <w:i/>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6"/>
        <w:gridCol w:w="3082"/>
        <w:gridCol w:w="3124"/>
      </w:tblGrid>
      <w:tr w:rsidR="00F87A97" w:rsidRPr="00C83B2C" w:rsidTr="003B5CB9">
        <w:tc>
          <w:tcPr>
            <w:tcW w:w="3215" w:type="dxa"/>
            <w:gridSpan w:val="2"/>
            <w:shd w:val="clear" w:color="auto" w:fill="auto"/>
          </w:tcPr>
          <w:p w:rsidR="00F87A97" w:rsidRPr="00C83B2C" w:rsidRDefault="00F87A97" w:rsidP="003B5CB9">
            <w:pPr>
              <w:autoSpaceDE w:val="0"/>
              <w:autoSpaceDN w:val="0"/>
              <w:adjustRightInd w:val="0"/>
              <w:rPr>
                <w:rFonts w:eastAsia="Calibri"/>
                <w:bCs/>
                <w:iCs/>
              </w:rPr>
            </w:pPr>
            <w:r w:rsidRPr="00C83B2C">
              <w:rPr>
                <w:rFonts w:eastAsia="Calibri"/>
                <w:bCs/>
                <w:iCs/>
              </w:rPr>
              <w:t>Наименование</w:t>
            </w:r>
          </w:p>
          <w:p w:rsidR="00F87A97" w:rsidRPr="00C83B2C" w:rsidRDefault="00F87A97" w:rsidP="003B5CB9">
            <w:pPr>
              <w:autoSpaceDE w:val="0"/>
              <w:autoSpaceDN w:val="0"/>
              <w:adjustRightInd w:val="0"/>
              <w:rPr>
                <w:rFonts w:eastAsia="Calibri"/>
                <w:bCs/>
                <w:iCs/>
              </w:rPr>
            </w:pPr>
            <w:r w:rsidRPr="00C83B2C">
              <w:rPr>
                <w:rFonts w:eastAsia="Calibri"/>
                <w:bCs/>
                <w:iCs/>
              </w:rPr>
              <w:t>специализированных</w:t>
            </w:r>
          </w:p>
          <w:p w:rsidR="00F87A97" w:rsidRPr="00C83B2C" w:rsidRDefault="00F87A97" w:rsidP="003B5CB9">
            <w:pPr>
              <w:autoSpaceDE w:val="0"/>
              <w:autoSpaceDN w:val="0"/>
              <w:adjustRightInd w:val="0"/>
              <w:rPr>
                <w:rFonts w:eastAsia="Calibri"/>
                <w:bCs/>
                <w:iCs/>
              </w:rPr>
            </w:pPr>
            <w:r w:rsidRPr="00C83B2C">
              <w:rPr>
                <w:rFonts w:eastAsia="Calibri"/>
                <w:bCs/>
                <w:iCs/>
              </w:rPr>
              <w:t>аудиторий,</w:t>
            </w:r>
          </w:p>
          <w:p w:rsidR="00F87A97" w:rsidRPr="00C83B2C" w:rsidRDefault="00F87A97" w:rsidP="003B5CB9">
            <w:pPr>
              <w:rPr>
                <w:rFonts w:ascii="Calibri" w:eastAsia="Calibri" w:hAnsi="Calibri"/>
                <w:b/>
                <w:i/>
              </w:rPr>
            </w:pPr>
            <w:r w:rsidRPr="00C83B2C">
              <w:rPr>
                <w:rFonts w:eastAsia="Calibri"/>
                <w:bCs/>
                <w:iCs/>
              </w:rPr>
              <w:t>кабинетов, лабораторий</w:t>
            </w:r>
          </w:p>
        </w:tc>
        <w:tc>
          <w:tcPr>
            <w:tcW w:w="3139" w:type="dxa"/>
            <w:shd w:val="clear" w:color="auto" w:fill="auto"/>
          </w:tcPr>
          <w:p w:rsidR="00F87A97" w:rsidRPr="00C83B2C" w:rsidRDefault="00F87A97" w:rsidP="003B5CB9">
            <w:pPr>
              <w:autoSpaceDE w:val="0"/>
              <w:autoSpaceDN w:val="0"/>
              <w:adjustRightInd w:val="0"/>
              <w:rPr>
                <w:rFonts w:eastAsia="Calibri"/>
                <w:bCs/>
                <w:iCs/>
              </w:rPr>
            </w:pPr>
            <w:r w:rsidRPr="00C83B2C">
              <w:rPr>
                <w:rFonts w:eastAsia="Calibri"/>
                <w:bCs/>
                <w:iCs/>
              </w:rPr>
              <w:t>Вид</w:t>
            </w:r>
          </w:p>
          <w:p w:rsidR="00F87A97" w:rsidRPr="00C83B2C" w:rsidRDefault="00F87A97" w:rsidP="003B5CB9">
            <w:pPr>
              <w:autoSpaceDE w:val="0"/>
              <w:autoSpaceDN w:val="0"/>
              <w:adjustRightInd w:val="0"/>
              <w:rPr>
                <w:rFonts w:eastAsia="Calibri"/>
                <w:bCs/>
                <w:iCs/>
              </w:rPr>
            </w:pPr>
            <w:r w:rsidRPr="00C83B2C">
              <w:rPr>
                <w:rFonts w:eastAsia="Calibri"/>
                <w:bCs/>
                <w:iCs/>
              </w:rPr>
              <w:t>занятий</w:t>
            </w:r>
          </w:p>
          <w:p w:rsidR="00F87A97" w:rsidRPr="00C83B2C" w:rsidRDefault="00F87A97" w:rsidP="003B5CB9">
            <w:pPr>
              <w:rPr>
                <w:rFonts w:eastAsia="Calibri"/>
              </w:rPr>
            </w:pPr>
          </w:p>
        </w:tc>
        <w:tc>
          <w:tcPr>
            <w:tcW w:w="3178" w:type="dxa"/>
            <w:shd w:val="clear" w:color="auto" w:fill="auto"/>
          </w:tcPr>
          <w:p w:rsidR="00F87A97" w:rsidRPr="00C83B2C" w:rsidRDefault="00F87A97" w:rsidP="003B5CB9">
            <w:pPr>
              <w:autoSpaceDE w:val="0"/>
              <w:autoSpaceDN w:val="0"/>
              <w:adjustRightInd w:val="0"/>
              <w:rPr>
                <w:rFonts w:eastAsia="Calibri"/>
                <w:bCs/>
                <w:iCs/>
              </w:rPr>
            </w:pPr>
            <w:r w:rsidRPr="00C83B2C">
              <w:rPr>
                <w:rFonts w:eastAsia="Calibri"/>
                <w:bCs/>
                <w:iCs/>
              </w:rPr>
              <w:t>Наименование оборудования,</w:t>
            </w:r>
          </w:p>
          <w:p w:rsidR="00F87A97" w:rsidRPr="00C83B2C" w:rsidRDefault="00F87A97" w:rsidP="003B5CB9">
            <w:pPr>
              <w:rPr>
                <w:rFonts w:eastAsia="Calibri"/>
              </w:rPr>
            </w:pPr>
            <w:r w:rsidRPr="00C83B2C">
              <w:rPr>
                <w:rFonts w:eastAsia="Calibri"/>
                <w:bCs/>
                <w:iCs/>
              </w:rPr>
              <w:t>программного обеспечения</w:t>
            </w:r>
          </w:p>
        </w:tc>
      </w:tr>
      <w:tr w:rsidR="00F87A97" w:rsidRPr="00C83B2C" w:rsidTr="003B5CB9">
        <w:tc>
          <w:tcPr>
            <w:tcW w:w="3209" w:type="dxa"/>
            <w:shd w:val="clear" w:color="auto" w:fill="auto"/>
          </w:tcPr>
          <w:p w:rsidR="00F87A97" w:rsidRPr="00C83B2C" w:rsidRDefault="00F87A97" w:rsidP="007547FA">
            <w:pPr>
              <w:rPr>
                <w:rFonts w:eastAsia="Calibri"/>
              </w:rPr>
            </w:pPr>
            <w:r w:rsidRPr="00C83B2C">
              <w:rPr>
                <w:rFonts w:eastAsia="Calibri"/>
              </w:rPr>
              <w:t xml:space="preserve">Аудитория </w:t>
            </w:r>
            <w:r>
              <w:rPr>
                <w:rFonts w:eastAsia="Calibri"/>
              </w:rPr>
              <w:t xml:space="preserve"> </w:t>
            </w:r>
            <w:r w:rsidR="007547FA">
              <w:rPr>
                <w:rFonts w:eastAsia="Calibri"/>
              </w:rPr>
              <w:t>307;405</w:t>
            </w:r>
          </w:p>
        </w:tc>
        <w:tc>
          <w:tcPr>
            <w:tcW w:w="3145" w:type="dxa"/>
            <w:gridSpan w:val="2"/>
            <w:shd w:val="clear" w:color="auto" w:fill="auto"/>
          </w:tcPr>
          <w:p w:rsidR="00F87A97" w:rsidRPr="00C83B2C" w:rsidRDefault="007547FA" w:rsidP="00790384">
            <w:pPr>
              <w:rPr>
                <w:rFonts w:eastAsia="Calibri"/>
              </w:rPr>
            </w:pPr>
            <w:r>
              <w:rPr>
                <w:rFonts w:eastAsia="Calibri"/>
              </w:rPr>
              <w:t>Лекции, практические занятия</w:t>
            </w:r>
          </w:p>
        </w:tc>
        <w:tc>
          <w:tcPr>
            <w:tcW w:w="3178" w:type="dxa"/>
            <w:shd w:val="clear" w:color="auto" w:fill="auto"/>
          </w:tcPr>
          <w:p w:rsidR="00F87A97" w:rsidRPr="007547FA" w:rsidRDefault="007547FA" w:rsidP="007547FA">
            <w:pPr>
              <w:jc w:val="both"/>
              <w:rPr>
                <w:rFonts w:eastAsia="Calibri"/>
              </w:rPr>
            </w:pPr>
            <w:r>
              <w:rPr>
                <w:rFonts w:eastAsia="Calibri"/>
              </w:rPr>
              <w:t>Операционная система семейства</w:t>
            </w:r>
            <w:r w:rsidRPr="007547FA">
              <w:rPr>
                <w:rFonts w:eastAsia="Calibri"/>
              </w:rPr>
              <w:t xml:space="preserve"> </w:t>
            </w:r>
            <w:r>
              <w:rPr>
                <w:rFonts w:eastAsia="Calibri"/>
                <w:lang w:val="en-US"/>
              </w:rPr>
              <w:t>Windows</w:t>
            </w:r>
            <w:r>
              <w:rPr>
                <w:rFonts w:eastAsia="Calibri"/>
              </w:rPr>
              <w:t xml:space="preserve">, пакет офисных приложений семейства </w:t>
            </w:r>
            <w:r>
              <w:rPr>
                <w:rFonts w:eastAsia="Calibri"/>
                <w:lang w:val="en-US"/>
              </w:rPr>
              <w:t>Window</w:t>
            </w:r>
          </w:p>
        </w:tc>
      </w:tr>
    </w:tbl>
    <w:p w:rsidR="00F87A97" w:rsidRPr="002C5138" w:rsidRDefault="00F87A97" w:rsidP="00F87A97">
      <w:pPr>
        <w:ind w:left="180"/>
        <w:rPr>
          <w:b/>
          <w:i/>
        </w:rPr>
      </w:pPr>
    </w:p>
    <w:p w:rsidR="00F87A97" w:rsidRPr="00514E01" w:rsidRDefault="00F87A97" w:rsidP="00F87A97">
      <w:pPr>
        <w:rPr>
          <w:b/>
        </w:rPr>
      </w:pPr>
      <w:r w:rsidRPr="00514E01">
        <w:rPr>
          <w:b/>
        </w:rPr>
        <w:t>4.4.Формы аттестации, оценочные материалы и иные компоненты</w:t>
      </w:r>
    </w:p>
    <w:p w:rsidR="00F87A97" w:rsidRDefault="00F87A97" w:rsidP="00F87A97">
      <w:pPr>
        <w:autoSpaceDE w:val="0"/>
        <w:autoSpaceDN w:val="0"/>
        <w:adjustRightInd w:val="0"/>
        <w:ind w:firstLine="709"/>
        <w:jc w:val="both"/>
        <w:rPr>
          <w:bCs/>
          <w:iCs/>
        </w:rPr>
      </w:pPr>
    </w:p>
    <w:p w:rsidR="00F87A97" w:rsidRPr="00445133" w:rsidRDefault="00F87A97" w:rsidP="00F87A97">
      <w:pPr>
        <w:autoSpaceDE w:val="0"/>
        <w:autoSpaceDN w:val="0"/>
        <w:adjustRightInd w:val="0"/>
        <w:ind w:firstLine="709"/>
        <w:jc w:val="both"/>
      </w:pPr>
      <w:r w:rsidRPr="00445133">
        <w:rPr>
          <w:bCs/>
          <w:iCs/>
        </w:rPr>
        <w:t xml:space="preserve">Оценка качества освоения программы осуществляется </w:t>
      </w:r>
      <w:r>
        <w:rPr>
          <w:bCs/>
          <w:iCs/>
        </w:rPr>
        <w:t>в виде итогового теста.</w:t>
      </w:r>
    </w:p>
    <w:p w:rsidR="00F87A97" w:rsidRDefault="00F87A97" w:rsidP="00F87A97">
      <w:pPr>
        <w:rPr>
          <w:b/>
          <w:i/>
        </w:rPr>
      </w:pPr>
    </w:p>
    <w:p w:rsidR="00F87A97" w:rsidRDefault="00F87A97" w:rsidP="00F87A97">
      <w:pPr>
        <w:rPr>
          <w:b/>
        </w:rPr>
      </w:pPr>
    </w:p>
    <w:p w:rsidR="00F87A97" w:rsidRDefault="00F87A97" w:rsidP="00F87A97">
      <w:pPr>
        <w:rPr>
          <w:b/>
        </w:rPr>
      </w:pPr>
    </w:p>
    <w:p w:rsidR="00F87A97" w:rsidRPr="00514E01" w:rsidRDefault="00F87A97" w:rsidP="00F87A97">
      <w:pPr>
        <w:rPr>
          <w:b/>
        </w:rPr>
      </w:pPr>
      <w:r w:rsidRPr="00514E01">
        <w:rPr>
          <w:b/>
        </w:rPr>
        <w:t>4.5. Составители программы</w:t>
      </w:r>
    </w:p>
    <w:p w:rsidR="00F87A97" w:rsidRDefault="00F87A97" w:rsidP="00F87A97">
      <w:pPr>
        <w:rPr>
          <w:b/>
          <w:i/>
        </w:rPr>
      </w:pPr>
    </w:p>
    <w:p w:rsidR="00F87A97" w:rsidRDefault="007547FA" w:rsidP="00F87A97">
      <w:r>
        <w:t>Бережнова Е.И. – канд. эконом</w:t>
      </w:r>
      <w:proofErr w:type="gramStart"/>
      <w:r>
        <w:t>.</w:t>
      </w:r>
      <w:proofErr w:type="gramEnd"/>
      <w:r>
        <w:t xml:space="preserve"> </w:t>
      </w:r>
      <w:proofErr w:type="gramStart"/>
      <w:r>
        <w:t>н</w:t>
      </w:r>
      <w:proofErr w:type="gramEnd"/>
      <w:r>
        <w:t>аук</w:t>
      </w:r>
      <w:r w:rsidR="00F87A97">
        <w:t xml:space="preserve">    </w:t>
      </w:r>
    </w:p>
    <w:p w:rsidR="00F87A97" w:rsidRDefault="00F87A97" w:rsidP="00F87A97"/>
    <w:sectPr w:rsidR="00F87A97" w:rsidSect="00AD7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3EE"/>
    <w:multiLevelType w:val="hybridMultilevel"/>
    <w:tmpl w:val="D8909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A23DD"/>
    <w:multiLevelType w:val="hybridMultilevel"/>
    <w:tmpl w:val="87F66B26"/>
    <w:lvl w:ilvl="0" w:tplc="E9B446EA">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
    <w:nsid w:val="329B32F4"/>
    <w:multiLevelType w:val="hybridMultilevel"/>
    <w:tmpl w:val="0C6A7FA2"/>
    <w:lvl w:ilvl="0" w:tplc="38FEDDA2">
      <w:start w:val="1"/>
      <w:numFmt w:val="decimal"/>
      <w:lvlText w:val="%1."/>
      <w:lvlJc w:val="left"/>
      <w:pPr>
        <w:ind w:left="786" w:hanging="360"/>
      </w:pPr>
      <w:rPr>
        <w:rFonts w:ascii="Cambria Math" w:eastAsia="Arial Unicode MS" w:hAnsi="Cambria Math" w:cs="Cambria Math" w:hint="default"/>
        <w:color w:val="auto"/>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6D301ED"/>
    <w:multiLevelType w:val="multilevel"/>
    <w:tmpl w:val="07BCFF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A73E46"/>
    <w:multiLevelType w:val="hybridMultilevel"/>
    <w:tmpl w:val="95520BCE"/>
    <w:lvl w:ilvl="0" w:tplc="36363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3AB31CE"/>
    <w:multiLevelType w:val="hybridMultilevel"/>
    <w:tmpl w:val="6D70D3E6"/>
    <w:lvl w:ilvl="0" w:tplc="3216E4BA">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A97"/>
    <w:rsid w:val="002F4454"/>
    <w:rsid w:val="003311E7"/>
    <w:rsid w:val="00431BF7"/>
    <w:rsid w:val="00447E71"/>
    <w:rsid w:val="007547FA"/>
    <w:rsid w:val="00790384"/>
    <w:rsid w:val="007E1142"/>
    <w:rsid w:val="00817E56"/>
    <w:rsid w:val="008F1013"/>
    <w:rsid w:val="00936474"/>
    <w:rsid w:val="009744D7"/>
    <w:rsid w:val="009C5D14"/>
    <w:rsid w:val="00A959DE"/>
    <w:rsid w:val="00AD7685"/>
    <w:rsid w:val="00B7581C"/>
    <w:rsid w:val="00BA1BD1"/>
    <w:rsid w:val="00C5371F"/>
    <w:rsid w:val="00CF459D"/>
    <w:rsid w:val="00D54EAD"/>
    <w:rsid w:val="00DB7EBC"/>
    <w:rsid w:val="00F8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A97"/>
    <w:pPr>
      <w:keepNext/>
      <w:widowControl w:val="0"/>
      <w:autoSpaceDE w:val="0"/>
      <w:autoSpaceDN w:val="0"/>
      <w:adjustRightInd w:val="0"/>
      <w:jc w:val="center"/>
      <w:outlineLvl w:val="0"/>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A97"/>
    <w:rPr>
      <w:rFonts w:ascii="Times New Roman" w:eastAsia="Times New Roman" w:hAnsi="Times New Roman" w:cs="Times New Roman"/>
      <w:b/>
      <w:bCs/>
      <w:sz w:val="28"/>
      <w:lang w:eastAsia="ru-RU"/>
    </w:rPr>
  </w:style>
  <w:style w:type="paragraph" w:styleId="a3">
    <w:name w:val="Block Text"/>
    <w:basedOn w:val="a"/>
    <w:rsid w:val="00F87A97"/>
    <w:pPr>
      <w:widowControl w:val="0"/>
      <w:autoSpaceDE w:val="0"/>
      <w:autoSpaceDN w:val="0"/>
      <w:adjustRightInd w:val="0"/>
      <w:spacing w:line="259" w:lineRule="auto"/>
      <w:ind w:left="880" w:right="1200"/>
      <w:jc w:val="center"/>
    </w:pPr>
    <w:rPr>
      <w:b/>
      <w:bCs/>
      <w:sz w:val="28"/>
      <w:szCs w:val="22"/>
    </w:rPr>
  </w:style>
  <w:style w:type="paragraph" w:customStyle="1" w:styleId="FR1">
    <w:name w:val="FR1"/>
    <w:rsid w:val="00F87A97"/>
    <w:pPr>
      <w:widowControl w:val="0"/>
      <w:autoSpaceDE w:val="0"/>
      <w:autoSpaceDN w:val="0"/>
      <w:adjustRightInd w:val="0"/>
      <w:spacing w:after="260" w:line="240" w:lineRule="auto"/>
    </w:pPr>
    <w:rPr>
      <w:rFonts w:ascii="Arial" w:eastAsia="Times New Roman" w:hAnsi="Arial" w:cs="Arial"/>
      <w:sz w:val="20"/>
      <w:szCs w:val="20"/>
      <w:lang w:eastAsia="ru-RU"/>
    </w:rPr>
  </w:style>
  <w:style w:type="paragraph" w:customStyle="1" w:styleId="ConsPlusNonformat">
    <w:name w:val="ConsPlusNonformat"/>
    <w:rsid w:val="00F87A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99"/>
    <w:qFormat/>
    <w:rsid w:val="00F87A97"/>
    <w:pPr>
      <w:ind w:left="708"/>
    </w:pPr>
  </w:style>
  <w:style w:type="character" w:customStyle="1" w:styleId="s1">
    <w:name w:val="s1"/>
    <w:rsid w:val="00F87A97"/>
  </w:style>
  <w:style w:type="character" w:styleId="a5">
    <w:name w:val="Hyperlink"/>
    <w:basedOn w:val="a0"/>
    <w:uiPriority w:val="99"/>
    <w:semiHidden/>
    <w:unhideWhenUsed/>
    <w:rsid w:val="00B7581C"/>
    <w:rPr>
      <w:color w:val="0000FF"/>
      <w:u w:val="single"/>
    </w:rPr>
  </w:style>
  <w:style w:type="character" w:customStyle="1" w:styleId="serp-urlitem">
    <w:name w:val="serp-url__item"/>
    <w:basedOn w:val="a0"/>
    <w:rsid w:val="00B75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A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87A97"/>
    <w:pPr>
      <w:keepNext/>
      <w:widowControl w:val="0"/>
      <w:autoSpaceDE w:val="0"/>
      <w:autoSpaceDN w:val="0"/>
      <w:adjustRightInd w:val="0"/>
      <w:jc w:val="center"/>
      <w:outlineLvl w:val="0"/>
    </w:pPr>
    <w:rPr>
      <w:b/>
      <w:bCs/>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7A97"/>
    <w:rPr>
      <w:rFonts w:ascii="Times New Roman" w:eastAsia="Times New Roman" w:hAnsi="Times New Roman" w:cs="Times New Roman"/>
      <w:b/>
      <w:bCs/>
      <w:sz w:val="28"/>
      <w:lang w:eastAsia="ru-RU"/>
    </w:rPr>
  </w:style>
  <w:style w:type="paragraph" w:styleId="a3">
    <w:name w:val="Block Text"/>
    <w:basedOn w:val="a"/>
    <w:rsid w:val="00F87A97"/>
    <w:pPr>
      <w:widowControl w:val="0"/>
      <w:autoSpaceDE w:val="0"/>
      <w:autoSpaceDN w:val="0"/>
      <w:adjustRightInd w:val="0"/>
      <w:spacing w:line="259" w:lineRule="auto"/>
      <w:ind w:left="880" w:right="1200"/>
      <w:jc w:val="center"/>
    </w:pPr>
    <w:rPr>
      <w:b/>
      <w:bCs/>
      <w:sz w:val="28"/>
      <w:szCs w:val="22"/>
    </w:rPr>
  </w:style>
  <w:style w:type="paragraph" w:customStyle="1" w:styleId="FR1">
    <w:name w:val="FR1"/>
    <w:rsid w:val="00F87A97"/>
    <w:pPr>
      <w:widowControl w:val="0"/>
      <w:autoSpaceDE w:val="0"/>
      <w:autoSpaceDN w:val="0"/>
      <w:adjustRightInd w:val="0"/>
      <w:spacing w:after="260" w:line="240" w:lineRule="auto"/>
    </w:pPr>
    <w:rPr>
      <w:rFonts w:ascii="Arial" w:eastAsia="Times New Roman" w:hAnsi="Arial" w:cs="Arial"/>
      <w:sz w:val="20"/>
      <w:szCs w:val="20"/>
      <w:lang w:eastAsia="ru-RU"/>
    </w:rPr>
  </w:style>
  <w:style w:type="paragraph" w:customStyle="1" w:styleId="ConsPlusNonformat">
    <w:name w:val="ConsPlusNonformat"/>
    <w:rsid w:val="00F87A9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99"/>
    <w:qFormat/>
    <w:rsid w:val="00F87A97"/>
    <w:pPr>
      <w:ind w:left="708"/>
    </w:pPr>
  </w:style>
  <w:style w:type="character" w:customStyle="1" w:styleId="s1">
    <w:name w:val="s1"/>
    <w:rsid w:val="00F87A97"/>
  </w:style>
  <w:style w:type="character" w:styleId="a5">
    <w:name w:val="Hyperlink"/>
    <w:basedOn w:val="a0"/>
    <w:uiPriority w:val="99"/>
    <w:semiHidden/>
    <w:unhideWhenUsed/>
    <w:rsid w:val="00B7581C"/>
    <w:rPr>
      <w:color w:val="0000FF"/>
      <w:u w:val="single"/>
    </w:rPr>
  </w:style>
  <w:style w:type="character" w:customStyle="1" w:styleId="serp-urlitem">
    <w:name w:val="serp-url__item"/>
    <w:basedOn w:val="a0"/>
    <w:rsid w:val="00B7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026175">
      <w:bodyDiv w:val="1"/>
      <w:marLeft w:val="0"/>
      <w:marRight w:val="0"/>
      <w:marTop w:val="0"/>
      <w:marBottom w:val="0"/>
      <w:divBdr>
        <w:top w:val="none" w:sz="0" w:space="0" w:color="auto"/>
        <w:left w:val="none" w:sz="0" w:space="0" w:color="auto"/>
        <w:bottom w:val="none" w:sz="0" w:space="0" w:color="auto"/>
        <w:right w:val="none" w:sz="0" w:space="0" w:color="auto"/>
      </w:divBdr>
      <w:divsChild>
        <w:div w:id="444882767">
          <w:marLeft w:val="0"/>
          <w:marRight w:val="0"/>
          <w:marTop w:val="0"/>
          <w:marBottom w:val="0"/>
          <w:divBdr>
            <w:top w:val="none" w:sz="0" w:space="0" w:color="auto"/>
            <w:left w:val="none" w:sz="0" w:space="0" w:color="auto"/>
            <w:bottom w:val="none" w:sz="0" w:space="0" w:color="auto"/>
            <w:right w:val="none" w:sz="0" w:space="0" w:color="auto"/>
          </w:divBdr>
          <w:divsChild>
            <w:div w:id="1408456234">
              <w:marLeft w:val="0"/>
              <w:marRight w:val="0"/>
              <w:marTop w:val="0"/>
              <w:marBottom w:val="0"/>
              <w:divBdr>
                <w:top w:val="none" w:sz="0" w:space="0" w:color="auto"/>
                <w:left w:val="none" w:sz="0" w:space="0" w:color="auto"/>
                <w:bottom w:val="none" w:sz="0" w:space="0" w:color="auto"/>
                <w:right w:val="none" w:sz="0" w:space="0" w:color="auto"/>
              </w:divBdr>
              <w:divsChild>
                <w:div w:id="317001434">
                  <w:marLeft w:val="0"/>
                  <w:marRight w:val="0"/>
                  <w:marTop w:val="0"/>
                  <w:marBottom w:val="0"/>
                  <w:divBdr>
                    <w:top w:val="none" w:sz="0" w:space="0" w:color="auto"/>
                    <w:left w:val="none" w:sz="0" w:space="0" w:color="auto"/>
                    <w:bottom w:val="none" w:sz="0" w:space="0" w:color="auto"/>
                    <w:right w:val="none" w:sz="0" w:space="0" w:color="auto"/>
                  </w:divBdr>
                  <w:divsChild>
                    <w:div w:id="183298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ndex.ru/clck/jsredir?from=yandex.ru%3Bsearch%2F%3Bweb%3B%3B&amp;text=&amp;etext=832.Pmpxlf22GG8Ps7mFN-gAcA_vLRRnUHQToZSDNiOPvEjCAoDEdYmIhz_aaeWDPEX7gPPkD25roY2rcle-g6EVYQ.7d9c335c4cfd501f35fdbc291d4725b00a92f711&amp;url=http%3A%2F%2Fwww.constitution.ru%2F&amp;uuid=&amp;state=PEtFfuTeVD5kpHnK9lio9QkU1tHIaqSGpi08c2EQdo0NcmR8bExttHP4vds7dP51&amp;data=&amp;b64e=3&amp;sign=0e31e060bf894ab2485221dfd584de00&amp;keyno=0&amp;cst=AiuY0DBWFJ5eVd_Onia6xr6oaGy14HkwDBoKPlEcjpDUw6v-1FhvXZcrOxBRY-aEjsWAVI7vCEeMTIV4WrhHNSRONlzF3QXLXAOXWJ_IXsl4PKdlGG9yDbF3Eppu9hLB20trXZQ4pgc3Alb9rw7LR9bPH-jaDch50t3Th9ezeYrX5hXc3Fv-YYitFJolcfbOtj4A01f7TmejQFlmHMRZ-YZjvFQRFCwSLN-3bDQpUJfPU6opDVE4fC-izyf_ET9mYqlFdN89SDAr4ekk-65r1ApZx0mDxzvQP3eVDJb8TW37Qgm4YPIIKfNqBBz305RrIcDnOAOGdABEEEM_Bbi8d5W0MQxilwb9ugtNj7CBg7-eBkTK1mFhv3bil0qlCcSlaU9WygkuGIzSx2KqdSJDs2iUeOOfhqJgeFaXvtqoXL452hn2YZbTE3WHkbCkras1aqfebrqRPBGb6IoK0q8BIAXRFNHXZEOtBnc9qfLt4xkyvN5lFhnNKN6u821kXASOz4dRJJckSL1WFxCvKeBxw4G1bBpQ7JO4nPP078aGCgkz_IGLpRXu5DeLc3-AF6vuO22I0mTJ6RQ&amp;ref=cM777e4sMOAycdZhdUbYHpMQ80108_UCCIlkcOrsGUNMyI8leypg9x45gtpPjqfCS9Oyg6j2filoxU7CJxpgsVhMKrcxLEln2zZdd-nGz7rkn28FAUBCDSEDKcV3_7IRE1pqTt_eP1LLPfJ2V3sqRy9vjYxApY99XGrTMl57cZKn3s792lZdbCsMQn2wtBA2uVKjZcgmpSwExic_g-iFIzZsbXZw_xHi&amp;l10n=ru&amp;cts=1444036716257&amp;mc=3.7940570003026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1720</Words>
  <Characters>9809</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Kolyan</cp:lastModifiedBy>
  <cp:revision>2</cp:revision>
  <cp:lastPrinted>2015-10-21T22:19:00Z</cp:lastPrinted>
  <dcterms:created xsi:type="dcterms:W3CDTF">2021-09-02T06:31:00Z</dcterms:created>
  <dcterms:modified xsi:type="dcterms:W3CDTF">2021-09-02T06:31:00Z</dcterms:modified>
</cp:coreProperties>
</file>